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9A" w:rsidRPr="007C6B93" w:rsidRDefault="0015269A" w:rsidP="000725F6">
      <w:pPr>
        <w:spacing w:after="0" w:line="240" w:lineRule="auto"/>
        <w:jc w:val="center"/>
        <w:rPr>
          <w:rFonts w:ascii="Times New Roman" w:eastAsia="Calibri" w:hAnsi="Times New Roman"/>
          <w:b/>
          <w:szCs w:val="24"/>
        </w:rPr>
      </w:pPr>
      <w:r w:rsidRPr="007C6B93">
        <w:rPr>
          <w:rFonts w:ascii="Times New Roman" w:eastAsia="Calibri" w:hAnsi="Times New Roman"/>
          <w:b/>
          <w:szCs w:val="24"/>
        </w:rPr>
        <w:t>Перечень часто встречающихся нарушений обязательных требований в сфере деятельности</w:t>
      </w:r>
    </w:p>
    <w:p w:rsidR="0015269A" w:rsidRDefault="0015269A" w:rsidP="000725F6">
      <w:pPr>
        <w:spacing w:after="0" w:line="240" w:lineRule="auto"/>
        <w:jc w:val="center"/>
        <w:rPr>
          <w:rFonts w:ascii="Times New Roman" w:eastAsia="Calibri" w:hAnsi="Times New Roman"/>
          <w:b/>
          <w:szCs w:val="24"/>
        </w:rPr>
      </w:pPr>
      <w:r>
        <w:rPr>
          <w:rFonts w:ascii="Times New Roman" w:eastAsia="Calibri" w:hAnsi="Times New Roman"/>
          <w:b/>
          <w:szCs w:val="24"/>
        </w:rPr>
        <w:t>Енисейского управле</w:t>
      </w:r>
      <w:bookmarkStart w:id="0" w:name="_GoBack"/>
      <w:bookmarkEnd w:id="0"/>
      <w:r>
        <w:rPr>
          <w:rFonts w:ascii="Times New Roman" w:eastAsia="Calibri" w:hAnsi="Times New Roman"/>
          <w:b/>
          <w:szCs w:val="24"/>
        </w:rPr>
        <w:t xml:space="preserve">ния </w:t>
      </w:r>
      <w:r w:rsidRPr="007C6B93">
        <w:rPr>
          <w:rFonts w:ascii="Times New Roman" w:eastAsia="Calibri" w:hAnsi="Times New Roman"/>
          <w:b/>
          <w:szCs w:val="24"/>
        </w:rPr>
        <w:t>Федеральной службы по экологическому, технологическому и атомному надзору</w:t>
      </w:r>
    </w:p>
    <w:p w:rsidR="000725F6" w:rsidRDefault="000725F6" w:rsidP="000725F6">
      <w:pPr>
        <w:spacing w:after="0" w:line="240" w:lineRule="auto"/>
        <w:jc w:val="center"/>
        <w:rPr>
          <w:rFonts w:ascii="Times New Roman" w:eastAsia="Calibri" w:hAnsi="Times New Roman"/>
          <w:b/>
          <w:szCs w:val="24"/>
        </w:rPr>
      </w:pPr>
      <w:r>
        <w:rPr>
          <w:rFonts w:ascii="Times New Roman" w:eastAsia="Calibri" w:hAnsi="Times New Roman"/>
          <w:b/>
          <w:szCs w:val="24"/>
        </w:rPr>
        <w:t>За 6 месяцев 2019 года</w:t>
      </w:r>
    </w:p>
    <w:p w:rsidR="00BA52CB" w:rsidRPr="007C6B93" w:rsidRDefault="00BA52CB" w:rsidP="000725F6">
      <w:pPr>
        <w:spacing w:after="0" w:line="240" w:lineRule="auto"/>
        <w:jc w:val="center"/>
        <w:rPr>
          <w:rFonts w:ascii="Times New Roman" w:eastAsia="Calibri" w:hAnsi="Times New Roman"/>
          <w:b/>
          <w:szCs w:val="24"/>
        </w:rPr>
      </w:pP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4252"/>
        <w:gridCol w:w="1985"/>
        <w:gridCol w:w="2268"/>
        <w:gridCol w:w="1417"/>
        <w:gridCol w:w="1276"/>
        <w:gridCol w:w="1134"/>
        <w:gridCol w:w="1134"/>
        <w:gridCol w:w="1701"/>
      </w:tblGrid>
      <w:tr w:rsidR="0015269A" w:rsidRPr="007C6B93" w:rsidTr="002F6C98">
        <w:trPr>
          <w:cantSplit/>
          <w:trHeight w:val="3275"/>
          <w:tblHeader/>
          <w:jc w:val="center"/>
        </w:trPr>
        <w:tc>
          <w:tcPr>
            <w:tcW w:w="599"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r w:rsidRPr="007C6B93">
              <w:rPr>
                <w:rFonts w:ascii="Times New Roman" w:eastAsia="Calibri" w:hAnsi="Times New Roman"/>
                <w:b/>
                <w:szCs w:val="24"/>
              </w:rPr>
              <w:t xml:space="preserve">№ </w:t>
            </w:r>
            <w:proofErr w:type="gramStart"/>
            <w:r w:rsidRPr="007C6B93">
              <w:rPr>
                <w:rFonts w:ascii="Times New Roman" w:eastAsia="Calibri" w:hAnsi="Times New Roman"/>
                <w:b/>
                <w:szCs w:val="24"/>
              </w:rPr>
              <w:t>п</w:t>
            </w:r>
            <w:proofErr w:type="gramEnd"/>
            <w:r w:rsidRPr="007C6B93">
              <w:rPr>
                <w:rFonts w:ascii="Times New Roman" w:eastAsia="Calibri" w:hAnsi="Times New Roman"/>
                <w:b/>
                <w:szCs w:val="24"/>
              </w:rPr>
              <w:t>/п</w:t>
            </w:r>
          </w:p>
        </w:tc>
        <w:tc>
          <w:tcPr>
            <w:tcW w:w="4252"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r w:rsidRPr="007C6B93">
              <w:rPr>
                <w:rFonts w:ascii="Times New Roman" w:eastAsia="Calibri" w:hAnsi="Times New Roman"/>
                <w:b/>
                <w:szCs w:val="24"/>
              </w:rPr>
              <w:t>Описание нарушения обязательных требований</w:t>
            </w:r>
          </w:p>
        </w:tc>
        <w:tc>
          <w:tcPr>
            <w:tcW w:w="1985"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r w:rsidRPr="007C6B93">
              <w:rPr>
                <w:rFonts w:ascii="Times New Roman" w:eastAsia="Calibri" w:hAnsi="Times New Roman"/>
                <w:b/>
                <w:szCs w:val="24"/>
              </w:rPr>
              <w:t>Нормативный правовой акт, устанавливающий обязательные требования</w:t>
            </w:r>
          </w:p>
        </w:tc>
        <w:tc>
          <w:tcPr>
            <w:tcW w:w="2268"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r w:rsidRPr="007C6B93">
              <w:rPr>
                <w:rFonts w:ascii="Times New Roman" w:eastAsia="Calibri" w:hAnsi="Times New Roman"/>
                <w:b/>
                <w:szCs w:val="24"/>
              </w:rPr>
              <w:t>Ответственность за нарушение обязательных требований</w:t>
            </w:r>
          </w:p>
        </w:tc>
        <w:tc>
          <w:tcPr>
            <w:tcW w:w="1417"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r w:rsidRPr="007C6B93">
              <w:rPr>
                <w:rFonts w:ascii="Times New Roman" w:eastAsia="Calibri" w:hAnsi="Times New Roman"/>
                <w:b/>
                <w:szCs w:val="24"/>
              </w:rPr>
              <w:t>Степень риска причинения вреда (высокая, средняя, низкая)</w:t>
            </w:r>
          </w:p>
        </w:tc>
        <w:tc>
          <w:tcPr>
            <w:tcW w:w="1276"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r w:rsidRPr="007C6B93">
              <w:rPr>
                <w:rFonts w:ascii="Times New Roman" w:eastAsia="Calibri" w:hAnsi="Times New Roman"/>
                <w:b/>
                <w:szCs w:val="24"/>
              </w:rPr>
              <w:t>Степень тяжести негативных последствий нарушения (тяжкая, средней тяжести, легкая)</w:t>
            </w:r>
          </w:p>
        </w:tc>
        <w:tc>
          <w:tcPr>
            <w:tcW w:w="1134" w:type="dxa"/>
            <w:shd w:val="clear" w:color="auto" w:fill="auto"/>
            <w:textDirection w:val="btLr"/>
            <w:vAlign w:val="center"/>
          </w:tcPr>
          <w:p w:rsidR="0015269A" w:rsidRPr="007C6B93" w:rsidRDefault="0015269A" w:rsidP="0024328A">
            <w:pPr>
              <w:spacing w:after="0"/>
              <w:ind w:left="113" w:right="113"/>
              <w:jc w:val="center"/>
              <w:rPr>
                <w:rFonts w:ascii="Times New Roman" w:eastAsia="Calibri" w:hAnsi="Times New Roman"/>
                <w:b/>
                <w:szCs w:val="24"/>
              </w:rPr>
            </w:pPr>
            <w:proofErr w:type="gramStart"/>
            <w:r w:rsidRPr="007C6B93">
              <w:rPr>
                <w:rFonts w:ascii="Times New Roman" w:eastAsia="Calibri" w:hAnsi="Times New Roman"/>
                <w:b/>
                <w:szCs w:val="24"/>
              </w:rPr>
              <w:t>Основные причины нарушений (П. 4.2.1.12.</w:t>
            </w:r>
            <w:proofErr w:type="gramEnd"/>
            <w:r w:rsidRPr="007C6B93">
              <w:rPr>
                <w:rFonts w:ascii="Times New Roman" w:eastAsia="Calibri" w:hAnsi="Times New Roman"/>
                <w:b/>
                <w:szCs w:val="24"/>
              </w:rPr>
              <w:t xml:space="preserve"> </w:t>
            </w:r>
            <w:proofErr w:type="gramStart"/>
            <w:r w:rsidRPr="007C6B93">
              <w:rPr>
                <w:rFonts w:ascii="Times New Roman" w:eastAsia="Calibri" w:hAnsi="Times New Roman"/>
                <w:b/>
                <w:szCs w:val="24"/>
              </w:rPr>
              <w:t>Стандарта)</w:t>
            </w:r>
            <w:proofErr w:type="gramEnd"/>
          </w:p>
        </w:tc>
        <w:tc>
          <w:tcPr>
            <w:tcW w:w="1134" w:type="dxa"/>
            <w:shd w:val="clear" w:color="auto" w:fill="auto"/>
            <w:textDirection w:val="btLr"/>
            <w:vAlign w:val="center"/>
          </w:tcPr>
          <w:p w:rsidR="0015269A" w:rsidRPr="007C6B93" w:rsidRDefault="0015269A" w:rsidP="0024328A">
            <w:pPr>
              <w:spacing w:after="0"/>
              <w:ind w:left="113" w:right="34"/>
              <w:jc w:val="center"/>
              <w:rPr>
                <w:rFonts w:ascii="Times New Roman" w:eastAsia="Calibri" w:hAnsi="Times New Roman"/>
                <w:b/>
                <w:szCs w:val="24"/>
              </w:rPr>
            </w:pPr>
            <w:r w:rsidRPr="007C6B93">
              <w:rPr>
                <w:rFonts w:ascii="Times New Roman" w:eastAsia="Calibri" w:hAnsi="Times New Roman"/>
                <w:b/>
                <w:szCs w:val="24"/>
              </w:rPr>
              <w:t>Кол-во выявленных нарушений за отчетный период</w:t>
            </w:r>
          </w:p>
        </w:tc>
        <w:tc>
          <w:tcPr>
            <w:tcW w:w="1701" w:type="dxa"/>
            <w:shd w:val="clear" w:color="auto" w:fill="auto"/>
            <w:textDirection w:val="btLr"/>
            <w:vAlign w:val="center"/>
          </w:tcPr>
          <w:p w:rsidR="0015269A" w:rsidRPr="007C6B93" w:rsidRDefault="0015269A" w:rsidP="0024328A">
            <w:pPr>
              <w:spacing w:after="0"/>
              <w:ind w:left="113" w:right="34"/>
              <w:jc w:val="center"/>
              <w:rPr>
                <w:rFonts w:ascii="Times New Roman" w:eastAsia="Calibri" w:hAnsi="Times New Roman"/>
                <w:b/>
                <w:szCs w:val="24"/>
              </w:rPr>
            </w:pPr>
            <w:r w:rsidRPr="007C6B93">
              <w:rPr>
                <w:rFonts w:ascii="Times New Roman" w:eastAsia="Calibri" w:hAnsi="Times New Roman"/>
                <w:b/>
                <w:szCs w:val="24"/>
              </w:rPr>
              <w:t xml:space="preserve">Дата (квартал, год), когда нарушение приняло характер </w:t>
            </w:r>
            <w:proofErr w:type="gramStart"/>
            <w:r w:rsidRPr="007C6B93">
              <w:rPr>
                <w:rFonts w:ascii="Times New Roman" w:eastAsia="Calibri" w:hAnsi="Times New Roman"/>
                <w:b/>
                <w:szCs w:val="24"/>
              </w:rPr>
              <w:t>частого</w:t>
            </w:r>
            <w:proofErr w:type="gramEnd"/>
            <w:r w:rsidRPr="007C6B93">
              <w:rPr>
                <w:rFonts w:ascii="Times New Roman" w:eastAsia="Calibri" w:hAnsi="Times New Roman"/>
                <w:b/>
                <w:szCs w:val="24"/>
              </w:rPr>
              <w:t xml:space="preserve"> (для вновь выявленных частых нарушений)</w:t>
            </w:r>
          </w:p>
        </w:tc>
      </w:tr>
      <w:tr w:rsidR="0015269A" w:rsidRPr="007C6B93" w:rsidTr="002F6C98">
        <w:trPr>
          <w:tblHeader/>
          <w:jc w:val="center"/>
        </w:trPr>
        <w:tc>
          <w:tcPr>
            <w:tcW w:w="599" w:type="dxa"/>
            <w:shd w:val="clear" w:color="auto" w:fill="auto"/>
          </w:tcPr>
          <w:p w:rsidR="0015269A" w:rsidRPr="007C6B93" w:rsidRDefault="0015269A" w:rsidP="00836CAA">
            <w:pPr>
              <w:spacing w:after="0"/>
              <w:ind w:right="-108"/>
              <w:jc w:val="center"/>
              <w:rPr>
                <w:rFonts w:ascii="Times New Roman" w:eastAsia="Calibri" w:hAnsi="Times New Roman"/>
                <w:szCs w:val="24"/>
              </w:rPr>
            </w:pPr>
            <w:r w:rsidRPr="007C6B93">
              <w:rPr>
                <w:rFonts w:ascii="Times New Roman" w:eastAsia="Calibri" w:hAnsi="Times New Roman"/>
                <w:szCs w:val="24"/>
              </w:rPr>
              <w:t>1</w:t>
            </w:r>
          </w:p>
        </w:tc>
        <w:tc>
          <w:tcPr>
            <w:tcW w:w="4252"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2</w:t>
            </w:r>
          </w:p>
        </w:tc>
        <w:tc>
          <w:tcPr>
            <w:tcW w:w="1985"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3</w:t>
            </w:r>
          </w:p>
        </w:tc>
        <w:tc>
          <w:tcPr>
            <w:tcW w:w="2268"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4</w:t>
            </w:r>
          </w:p>
        </w:tc>
        <w:tc>
          <w:tcPr>
            <w:tcW w:w="1417"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5</w:t>
            </w:r>
          </w:p>
        </w:tc>
        <w:tc>
          <w:tcPr>
            <w:tcW w:w="1276"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6</w:t>
            </w:r>
          </w:p>
        </w:tc>
        <w:tc>
          <w:tcPr>
            <w:tcW w:w="1134"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7</w:t>
            </w:r>
          </w:p>
        </w:tc>
        <w:tc>
          <w:tcPr>
            <w:tcW w:w="1134"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8</w:t>
            </w:r>
          </w:p>
        </w:tc>
        <w:tc>
          <w:tcPr>
            <w:tcW w:w="1701" w:type="dxa"/>
            <w:shd w:val="clear" w:color="auto" w:fill="auto"/>
          </w:tcPr>
          <w:p w:rsidR="0015269A" w:rsidRPr="007C6B93" w:rsidRDefault="0015269A" w:rsidP="00836CAA">
            <w:pPr>
              <w:spacing w:after="0"/>
              <w:jc w:val="center"/>
              <w:rPr>
                <w:rFonts w:ascii="Times New Roman" w:eastAsia="Calibri" w:hAnsi="Times New Roman"/>
                <w:szCs w:val="24"/>
              </w:rPr>
            </w:pPr>
            <w:r w:rsidRPr="007C6B93">
              <w:rPr>
                <w:rFonts w:ascii="Times New Roman" w:eastAsia="Calibri" w:hAnsi="Times New Roman"/>
                <w:szCs w:val="24"/>
              </w:rPr>
              <w:t>9</w:t>
            </w:r>
          </w:p>
        </w:tc>
      </w:tr>
      <w:tr w:rsidR="00E04ACF" w:rsidRPr="007C6B93" w:rsidTr="0094697D">
        <w:trPr>
          <w:jc w:val="center"/>
        </w:trPr>
        <w:tc>
          <w:tcPr>
            <w:tcW w:w="15766" w:type="dxa"/>
            <w:gridSpan w:val="9"/>
            <w:shd w:val="clear" w:color="auto" w:fill="auto"/>
          </w:tcPr>
          <w:p w:rsidR="00E04ACF" w:rsidRPr="007C6B93" w:rsidRDefault="00E04ACF" w:rsidP="0024328A">
            <w:pPr>
              <w:tabs>
                <w:tab w:val="left" w:pos="1134"/>
              </w:tabs>
              <w:spacing w:after="0" w:line="240" w:lineRule="auto"/>
              <w:ind w:firstLine="709"/>
              <w:jc w:val="center"/>
              <w:rPr>
                <w:rFonts w:ascii="Times New Roman" w:eastAsia="Calibri" w:hAnsi="Times New Roman"/>
                <w:b/>
                <w:szCs w:val="24"/>
              </w:rPr>
            </w:pPr>
            <w:r w:rsidRPr="007C6B93">
              <w:rPr>
                <w:rFonts w:ascii="Times New Roman" w:eastAsia="Calibri" w:hAnsi="Times New Roman"/>
                <w:b/>
                <w:szCs w:val="24"/>
              </w:rPr>
              <w:t>Федеральный государственный энергетический надзор, федеральный государственный контроль (надзор)</w:t>
            </w:r>
          </w:p>
          <w:p w:rsidR="00E04ACF" w:rsidRPr="007C6B93" w:rsidRDefault="00E04ACF" w:rsidP="0024328A">
            <w:pPr>
              <w:tabs>
                <w:tab w:val="left" w:pos="1134"/>
              </w:tabs>
              <w:spacing w:after="0" w:line="240" w:lineRule="auto"/>
              <w:ind w:firstLine="709"/>
              <w:jc w:val="center"/>
              <w:rPr>
                <w:rFonts w:ascii="Times New Roman" w:eastAsia="Calibri" w:hAnsi="Times New Roman"/>
                <w:b/>
                <w:szCs w:val="24"/>
              </w:rPr>
            </w:pPr>
            <w:r w:rsidRPr="007C6B93">
              <w:rPr>
                <w:rFonts w:ascii="Times New Roman" w:eastAsia="Calibri" w:hAnsi="Times New Roman"/>
                <w:b/>
                <w:szCs w:val="24"/>
              </w:rPr>
              <w:t>за соблюдением требований законодательства об энергосбережении и о повышении энергетической эффективности</w:t>
            </w:r>
          </w:p>
          <w:p w:rsidR="00E04ACF" w:rsidRPr="007C6B93" w:rsidRDefault="00E04ACF" w:rsidP="0024328A">
            <w:pPr>
              <w:spacing w:after="0"/>
              <w:jc w:val="center"/>
              <w:rPr>
                <w:rFonts w:ascii="Times New Roman" w:eastAsia="Calibri" w:hAnsi="Times New Roman"/>
                <w:szCs w:val="24"/>
              </w:rPr>
            </w:pPr>
            <w:r w:rsidRPr="007C6B93">
              <w:rPr>
                <w:rFonts w:ascii="Times New Roman" w:eastAsia="Calibri" w:hAnsi="Times New Roman"/>
                <w:b/>
                <w:szCs w:val="24"/>
              </w:rPr>
              <w:t>и федеральный государственный надзор в области безопасности гидротехнических сооружений</w:t>
            </w:r>
          </w:p>
        </w:tc>
      </w:tr>
      <w:tr w:rsidR="00E04ACF" w:rsidRPr="008B467A" w:rsidTr="0094697D">
        <w:trPr>
          <w:jc w:val="center"/>
        </w:trPr>
        <w:tc>
          <w:tcPr>
            <w:tcW w:w="15766" w:type="dxa"/>
            <w:gridSpan w:val="9"/>
            <w:shd w:val="clear" w:color="auto" w:fill="auto"/>
          </w:tcPr>
          <w:p w:rsidR="00E04ACF" w:rsidRPr="008B467A" w:rsidRDefault="00E04ACF" w:rsidP="008B467A">
            <w:pPr>
              <w:tabs>
                <w:tab w:val="left" w:pos="1134"/>
              </w:tabs>
              <w:spacing w:after="0"/>
              <w:ind w:firstLine="709"/>
              <w:jc w:val="center"/>
              <w:rPr>
                <w:rFonts w:ascii="Times New Roman" w:eastAsia="Calibri" w:hAnsi="Times New Roman"/>
                <w:b/>
                <w:i/>
                <w:szCs w:val="24"/>
              </w:rPr>
            </w:pPr>
            <w:r w:rsidRPr="008B467A">
              <w:rPr>
                <w:rFonts w:ascii="Times New Roman" w:eastAsia="Calibri" w:hAnsi="Times New Roman"/>
                <w:b/>
                <w:i/>
                <w:szCs w:val="24"/>
              </w:rPr>
              <w:t>Часто встречающиеся нарушения в отношении генерирующих объектов, энергоустановок потребителей и объектов электросетевого хозяйства</w:t>
            </w:r>
          </w:p>
        </w:tc>
      </w:tr>
      <w:tr w:rsidR="00A327D3" w:rsidRPr="007C6B93" w:rsidTr="0094697D">
        <w:trPr>
          <w:jc w:val="center"/>
        </w:trPr>
        <w:tc>
          <w:tcPr>
            <w:tcW w:w="599" w:type="dxa"/>
            <w:shd w:val="clear" w:color="auto" w:fill="auto"/>
            <w:vAlign w:val="center"/>
          </w:tcPr>
          <w:p w:rsidR="00A327D3" w:rsidRPr="00562D12" w:rsidRDefault="00A327D3" w:rsidP="0046036D">
            <w:pPr>
              <w:numPr>
                <w:ilvl w:val="0"/>
                <w:numId w:val="29"/>
              </w:numPr>
              <w:tabs>
                <w:tab w:val="left" w:pos="-77"/>
              </w:tabs>
              <w:spacing w:after="0" w:line="240" w:lineRule="auto"/>
              <w:ind w:left="426" w:hanging="426"/>
              <w:jc w:val="center"/>
              <w:rPr>
                <w:rFonts w:ascii="Times New Roman" w:eastAsia="Calibri" w:hAnsi="Times New Roman"/>
                <w:szCs w:val="24"/>
              </w:rPr>
            </w:pPr>
          </w:p>
          <w:p w:rsidR="00A327D3" w:rsidRPr="0016185F" w:rsidRDefault="00A327D3" w:rsidP="0046036D">
            <w:pPr>
              <w:spacing w:after="0"/>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hAnsi="Times New Roman"/>
                <w:szCs w:val="24"/>
              </w:rPr>
              <w:t>Не назначено лицо, ответственное за электрохозяйство, для непосредственного выполнения обязанностей по организации эксплуатации электроустановок</w:t>
            </w:r>
            <w:r w:rsidR="009F5261">
              <w:rPr>
                <w:rFonts w:ascii="Times New Roman" w:hAnsi="Times New Roman"/>
                <w:szCs w:val="24"/>
              </w:rPr>
              <w:t>.</w:t>
            </w:r>
          </w:p>
        </w:tc>
        <w:tc>
          <w:tcPr>
            <w:tcW w:w="1985"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п.1.2.3. ПТЭЭП</w:t>
            </w:r>
          </w:p>
        </w:tc>
        <w:tc>
          <w:tcPr>
            <w:tcW w:w="2268" w:type="dxa"/>
            <w:shd w:val="clear" w:color="auto" w:fill="auto"/>
            <w:vAlign w:val="center"/>
          </w:tcPr>
          <w:p w:rsidR="00A327D3" w:rsidRPr="00466CF3" w:rsidRDefault="00A327D3" w:rsidP="0024328A">
            <w:pPr>
              <w:spacing w:after="0"/>
              <w:jc w:val="center"/>
              <w:rPr>
                <w:rFonts w:ascii="Times New Roman" w:hAnsi="Times New Roman"/>
                <w:szCs w:val="24"/>
              </w:rPr>
            </w:pPr>
            <w:r>
              <w:rPr>
                <w:rFonts w:ascii="Times New Roman" w:eastAsia="Calibri" w:hAnsi="Times New Roman"/>
                <w:szCs w:val="24"/>
              </w:rPr>
              <w:t xml:space="preserve">ст. </w:t>
            </w:r>
            <w:r w:rsidRPr="00466CF3">
              <w:rPr>
                <w:rFonts w:ascii="Times New Roman" w:hAnsi="Times New Roman"/>
                <w:szCs w:val="24"/>
              </w:rPr>
              <w:t xml:space="preserve">9.11 КоАП </w:t>
            </w:r>
            <w:r>
              <w:rPr>
                <w:rFonts w:ascii="Times New Roman" w:hAnsi="Times New Roman"/>
                <w:szCs w:val="24"/>
              </w:rPr>
              <w:t>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hAnsi="Times New Roman"/>
                <w:szCs w:val="24"/>
              </w:rPr>
              <w:t>102</w:t>
            </w:r>
          </w:p>
        </w:tc>
        <w:tc>
          <w:tcPr>
            <w:tcW w:w="1701" w:type="dxa"/>
            <w:shd w:val="clear" w:color="auto" w:fill="auto"/>
            <w:vAlign w:val="center"/>
          </w:tcPr>
          <w:p w:rsidR="00A327D3" w:rsidRPr="00466CF3" w:rsidRDefault="00A327D3" w:rsidP="0024328A">
            <w:pPr>
              <w:tabs>
                <w:tab w:val="left" w:pos="1134"/>
              </w:tabs>
              <w:spacing w:after="0"/>
              <w:jc w:val="center"/>
              <w:rPr>
                <w:rFonts w:ascii="Times New Roman" w:eastAsia="Calibri" w:hAnsi="Times New Roman"/>
                <w:szCs w:val="24"/>
              </w:rPr>
            </w:pPr>
            <w:r>
              <w:rPr>
                <w:rFonts w:ascii="Times New Roman" w:eastAsia="Calibri" w:hAnsi="Times New Roman"/>
                <w:szCs w:val="24"/>
                <w:lang w:val="en-US"/>
              </w:rPr>
              <w:t>IV</w:t>
            </w:r>
            <w:r w:rsidRPr="00306791">
              <w:rPr>
                <w:rFonts w:ascii="Times New Roman" w:eastAsia="Calibri" w:hAnsi="Times New Roman"/>
                <w:szCs w:val="24"/>
              </w:rPr>
              <w:t xml:space="preserve"> </w:t>
            </w:r>
            <w:r>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hAnsi="Times New Roman"/>
                <w:szCs w:val="24"/>
              </w:rPr>
              <w:t>Не разработана  должностная инструкция лица, ответственного за электрохозяйство</w:t>
            </w:r>
            <w:r w:rsidR="009F5261">
              <w:rPr>
                <w:rFonts w:ascii="Times New Roman" w:hAnsi="Times New Roman"/>
                <w:szCs w:val="24"/>
              </w:rPr>
              <w:t>.</w:t>
            </w:r>
          </w:p>
        </w:tc>
        <w:tc>
          <w:tcPr>
            <w:tcW w:w="1985"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п.  1.2.6 ПТЭЭП</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hAnsi="Times New Roman"/>
                <w:szCs w:val="24"/>
              </w:rPr>
              <w:t>40</w:t>
            </w:r>
          </w:p>
        </w:tc>
        <w:tc>
          <w:tcPr>
            <w:tcW w:w="1701" w:type="dxa"/>
            <w:shd w:val="clear" w:color="auto" w:fill="auto"/>
            <w:vAlign w:val="center"/>
          </w:tcPr>
          <w:p w:rsidR="00A327D3" w:rsidRPr="00466CF3" w:rsidRDefault="00A327D3" w:rsidP="0024328A">
            <w:pPr>
              <w:tabs>
                <w:tab w:val="left" w:pos="1134"/>
              </w:tabs>
              <w:spacing w:after="0"/>
              <w:jc w:val="center"/>
              <w:rPr>
                <w:rFonts w:ascii="Times New Roman" w:eastAsia="Calibri" w:hAnsi="Times New Roman"/>
                <w:szCs w:val="24"/>
              </w:rPr>
            </w:pPr>
            <w:r>
              <w:rPr>
                <w:rFonts w:ascii="Times New Roman" w:eastAsia="Calibri" w:hAnsi="Times New Roman"/>
                <w:szCs w:val="24"/>
                <w:lang w:val="en-US"/>
              </w:rPr>
              <w:t xml:space="preserve">IV </w:t>
            </w:r>
            <w:r>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eastAsia="SimSun" w:hAnsi="Times New Roman"/>
                <w:szCs w:val="24"/>
              </w:rPr>
              <w:t>Не п</w:t>
            </w:r>
            <w:r w:rsidRPr="00466CF3">
              <w:rPr>
                <w:rFonts w:ascii="Times New Roman" w:hAnsi="Times New Roman"/>
                <w:szCs w:val="24"/>
              </w:rPr>
              <w:t>редставлен  график планово-предупредительного ремонта электрооборудования (ППР). Результаты осмотров  и ремонтов  электрооборудования  не оформляются документально</w:t>
            </w:r>
            <w:r w:rsidR="009F5261">
              <w:rPr>
                <w:rFonts w:ascii="Times New Roman" w:hAnsi="Times New Roman"/>
                <w:szCs w:val="24"/>
              </w:rPr>
              <w:t>.</w:t>
            </w:r>
          </w:p>
        </w:tc>
        <w:tc>
          <w:tcPr>
            <w:tcW w:w="1985"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п.1.2.6; 1.6.1 1.6.3; 2.7.10; 2.12.16; 2.12.17 ПТЭЭП</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hAnsi="Times New Roman"/>
                <w:szCs w:val="24"/>
              </w:rPr>
              <w:t>70</w:t>
            </w:r>
          </w:p>
        </w:tc>
        <w:tc>
          <w:tcPr>
            <w:tcW w:w="1701" w:type="dxa"/>
            <w:shd w:val="clear" w:color="auto" w:fill="auto"/>
            <w:vAlign w:val="center"/>
          </w:tcPr>
          <w:p w:rsidR="00A327D3" w:rsidRPr="00466CF3" w:rsidRDefault="00A327D3" w:rsidP="0024328A">
            <w:pPr>
              <w:tabs>
                <w:tab w:val="left" w:pos="1134"/>
              </w:tabs>
              <w:spacing w:after="0"/>
              <w:jc w:val="center"/>
              <w:rPr>
                <w:rFonts w:ascii="Times New Roman" w:eastAsia="Calibri" w:hAnsi="Times New Roman"/>
                <w:szCs w:val="24"/>
              </w:rPr>
            </w:pPr>
            <w:r>
              <w:rPr>
                <w:rFonts w:ascii="Times New Roman" w:eastAsia="Calibri" w:hAnsi="Times New Roman"/>
                <w:szCs w:val="24"/>
                <w:lang w:val="en-US"/>
              </w:rPr>
              <w:t xml:space="preserve">IV </w:t>
            </w:r>
            <w:r>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hAnsi="Times New Roman"/>
                <w:szCs w:val="24"/>
              </w:rPr>
              <w:t xml:space="preserve">Не проводятся   профилактические </w:t>
            </w:r>
            <w:r w:rsidRPr="00466CF3">
              <w:rPr>
                <w:rFonts w:ascii="Times New Roman" w:hAnsi="Times New Roman"/>
                <w:szCs w:val="24"/>
              </w:rPr>
              <w:lastRenderedPageBreak/>
              <w:t>испытания электрооборудования</w:t>
            </w:r>
            <w:r w:rsidR="009F5261">
              <w:rPr>
                <w:rFonts w:ascii="Times New Roman" w:hAnsi="Times New Roman"/>
                <w:szCs w:val="24"/>
              </w:rPr>
              <w:t>.</w:t>
            </w:r>
          </w:p>
        </w:tc>
        <w:tc>
          <w:tcPr>
            <w:tcW w:w="1985"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lastRenderedPageBreak/>
              <w:t xml:space="preserve">п. п.1.2.2; </w:t>
            </w:r>
            <w:r w:rsidRPr="00466CF3">
              <w:rPr>
                <w:rFonts w:ascii="Times New Roman" w:hAnsi="Times New Roman"/>
                <w:szCs w:val="24"/>
              </w:rPr>
              <w:lastRenderedPageBreak/>
              <w:t>2.12.17;2.2.38 (приложение № 3) ПТЭЭП</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lastRenderedPageBreak/>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hAnsi="Times New Roman"/>
                <w:szCs w:val="24"/>
              </w:rPr>
              <w:t>50</w:t>
            </w:r>
          </w:p>
        </w:tc>
        <w:tc>
          <w:tcPr>
            <w:tcW w:w="1701" w:type="dxa"/>
            <w:shd w:val="clear" w:color="auto" w:fill="auto"/>
            <w:vAlign w:val="center"/>
          </w:tcPr>
          <w:p w:rsidR="00A327D3" w:rsidRDefault="00A327D3"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hAnsi="Times New Roman"/>
                <w:szCs w:val="24"/>
              </w:rPr>
              <w:t>Не укомплектованы  электроустановки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r w:rsidR="009F5261">
              <w:rPr>
                <w:rFonts w:ascii="Times New Roman" w:hAnsi="Times New Roman"/>
                <w:szCs w:val="24"/>
              </w:rPr>
              <w:t>.</w:t>
            </w:r>
          </w:p>
        </w:tc>
        <w:tc>
          <w:tcPr>
            <w:tcW w:w="1985"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п. п.  1.2.2; 1.7.7 ПТЭЭП; п. 1.4 ПОТЭУ</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hAnsi="Times New Roman"/>
                <w:szCs w:val="24"/>
              </w:rPr>
              <w:t>30</w:t>
            </w:r>
          </w:p>
        </w:tc>
        <w:tc>
          <w:tcPr>
            <w:tcW w:w="1701" w:type="dxa"/>
            <w:shd w:val="clear" w:color="auto" w:fill="auto"/>
            <w:vAlign w:val="center"/>
          </w:tcPr>
          <w:p w:rsidR="00A327D3" w:rsidRDefault="00A327D3"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eastAsia="Calibri" w:hAnsi="Times New Roman"/>
                <w:szCs w:val="24"/>
              </w:rPr>
              <w:t>Не проведены испытания на максимальную температуру теплоносителя</w:t>
            </w:r>
            <w:r w:rsidR="009F5261">
              <w:rPr>
                <w:rFonts w:ascii="Times New Roman" w:eastAsia="Calibri" w:hAnsi="Times New Roman"/>
                <w:szCs w:val="24"/>
              </w:rPr>
              <w:t>.</w:t>
            </w:r>
          </w:p>
        </w:tc>
        <w:tc>
          <w:tcPr>
            <w:tcW w:w="1985" w:type="dxa"/>
            <w:shd w:val="clear" w:color="auto" w:fill="auto"/>
            <w:vAlign w:val="center"/>
          </w:tcPr>
          <w:p w:rsidR="00A327D3" w:rsidRPr="00466CF3" w:rsidRDefault="00A327D3"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ПТЭ ТЭУ</w:t>
            </w:r>
          </w:p>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П. 6.2.32</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средняя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eastAsia="Calibri" w:hAnsi="Times New Roman"/>
                <w:szCs w:val="24"/>
              </w:rPr>
              <w:t>12</w:t>
            </w:r>
          </w:p>
        </w:tc>
        <w:tc>
          <w:tcPr>
            <w:tcW w:w="1701" w:type="dxa"/>
            <w:shd w:val="clear" w:color="auto" w:fill="auto"/>
            <w:vAlign w:val="center"/>
          </w:tcPr>
          <w:p w:rsidR="00A327D3" w:rsidRDefault="00A327D3"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24328A">
            <w:pPr>
              <w:spacing w:after="0"/>
              <w:jc w:val="both"/>
              <w:rPr>
                <w:rFonts w:ascii="Times New Roman" w:hAnsi="Times New Roman"/>
                <w:szCs w:val="24"/>
              </w:rPr>
            </w:pPr>
            <w:r w:rsidRPr="00466CF3">
              <w:rPr>
                <w:rFonts w:ascii="Times New Roman" w:eastAsia="Arial Unicode MS" w:hAnsi="Times New Roman"/>
                <w:bCs/>
                <w:color w:val="000000"/>
                <w:kern w:val="2"/>
                <w:szCs w:val="24"/>
                <w:lang w:eastAsia="ar-SA"/>
              </w:rPr>
              <w:t>Не проведены испытания на определение тепловых и гидравлических потерь</w:t>
            </w:r>
            <w:r w:rsidR="009F5261">
              <w:rPr>
                <w:rFonts w:ascii="Times New Roman" w:eastAsia="Arial Unicode MS" w:hAnsi="Times New Roman"/>
                <w:bCs/>
                <w:color w:val="000000"/>
                <w:kern w:val="2"/>
                <w:szCs w:val="24"/>
                <w:lang w:eastAsia="ar-SA"/>
              </w:rPr>
              <w:t>.</w:t>
            </w:r>
          </w:p>
        </w:tc>
        <w:tc>
          <w:tcPr>
            <w:tcW w:w="1985" w:type="dxa"/>
            <w:shd w:val="clear" w:color="auto" w:fill="auto"/>
            <w:vAlign w:val="center"/>
          </w:tcPr>
          <w:p w:rsidR="00A327D3" w:rsidRPr="00466CF3" w:rsidRDefault="00A327D3"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ПТЭ ТЭУ</w:t>
            </w:r>
          </w:p>
          <w:p w:rsidR="00A327D3" w:rsidRPr="00466CF3" w:rsidRDefault="00A327D3" w:rsidP="0024328A">
            <w:pPr>
              <w:spacing w:after="0"/>
              <w:jc w:val="center"/>
              <w:rPr>
                <w:rFonts w:ascii="Times New Roman" w:hAnsi="Times New Roman"/>
                <w:szCs w:val="24"/>
              </w:rPr>
            </w:pPr>
            <w:r w:rsidRPr="00466CF3">
              <w:rPr>
                <w:rFonts w:ascii="Times New Roman" w:eastAsia="Arial Unicode MS" w:hAnsi="Times New Roman"/>
                <w:color w:val="000000"/>
                <w:kern w:val="2"/>
                <w:szCs w:val="24"/>
                <w:lang w:eastAsia="ar-SA"/>
              </w:rPr>
              <w:t>п. 6.2.32</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средняя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eastAsia="Calibri" w:hAnsi="Times New Roman"/>
                <w:szCs w:val="24"/>
              </w:rPr>
              <w:t>12</w:t>
            </w:r>
          </w:p>
        </w:tc>
        <w:tc>
          <w:tcPr>
            <w:tcW w:w="1701" w:type="dxa"/>
            <w:shd w:val="clear" w:color="auto" w:fill="auto"/>
            <w:vAlign w:val="center"/>
          </w:tcPr>
          <w:p w:rsidR="00A327D3" w:rsidRDefault="00A327D3"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A327D3" w:rsidRPr="007C6B93" w:rsidTr="0094697D">
        <w:trPr>
          <w:jc w:val="center"/>
        </w:trPr>
        <w:tc>
          <w:tcPr>
            <w:tcW w:w="599" w:type="dxa"/>
            <w:shd w:val="clear" w:color="auto" w:fill="auto"/>
            <w:vAlign w:val="center"/>
          </w:tcPr>
          <w:p w:rsidR="00A327D3" w:rsidRPr="007C6B93" w:rsidRDefault="00A327D3"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A327D3" w:rsidRPr="00466CF3" w:rsidRDefault="00A327D3" w:rsidP="009F5261">
            <w:pPr>
              <w:spacing w:after="0"/>
              <w:jc w:val="both"/>
              <w:rPr>
                <w:rFonts w:ascii="Times New Roman" w:hAnsi="Times New Roman"/>
                <w:szCs w:val="24"/>
              </w:rPr>
            </w:pPr>
            <w:r w:rsidRPr="00466CF3">
              <w:rPr>
                <w:rFonts w:ascii="Times New Roman" w:hAnsi="Times New Roman"/>
                <w:bCs/>
                <w:iCs/>
                <w:szCs w:val="24"/>
                <w:shd w:val="clear" w:color="auto" w:fill="FFFFFF"/>
              </w:rPr>
              <w:t xml:space="preserve">Строительные </w:t>
            </w:r>
            <w:r w:rsidRPr="00466CF3">
              <w:rPr>
                <w:rFonts w:ascii="Times New Roman" w:hAnsi="Times New Roman"/>
                <w:bCs/>
                <w:iCs/>
                <w:szCs w:val="24"/>
              </w:rPr>
              <w:t>конструкции производственных зданий и сооружений для тепловы</w:t>
            </w:r>
            <w:r>
              <w:rPr>
                <w:rFonts w:ascii="Times New Roman" w:hAnsi="Times New Roman"/>
                <w:bCs/>
                <w:iCs/>
                <w:szCs w:val="24"/>
              </w:rPr>
              <w:t>х энергоустановок</w:t>
            </w:r>
            <w:r w:rsidRPr="00466CF3">
              <w:rPr>
                <w:rFonts w:ascii="Times New Roman" w:hAnsi="Times New Roman"/>
                <w:bCs/>
                <w:iCs/>
                <w:szCs w:val="24"/>
              </w:rPr>
              <w:t xml:space="preserve"> не подвергаются техническому </w:t>
            </w:r>
            <w:r w:rsidRPr="00466CF3">
              <w:rPr>
                <w:rFonts w:ascii="Times New Roman" w:hAnsi="Times New Roman"/>
                <w:bCs/>
                <w:iCs/>
                <w:szCs w:val="24"/>
              </w:rPr>
              <w:lastRenderedPageBreak/>
              <w:t xml:space="preserve">освидетельствованию </w:t>
            </w:r>
            <w:r w:rsidR="009F5261">
              <w:rPr>
                <w:rFonts w:ascii="Times New Roman" w:hAnsi="Times New Roman"/>
                <w:bCs/>
                <w:iCs/>
                <w:szCs w:val="24"/>
              </w:rPr>
              <w:t>с</w:t>
            </w:r>
            <w:r w:rsidRPr="00466CF3">
              <w:rPr>
                <w:rFonts w:ascii="Times New Roman" w:hAnsi="Times New Roman"/>
                <w:bCs/>
                <w:iCs/>
                <w:szCs w:val="24"/>
              </w:rPr>
              <w:t>пециализированной организацией 1 раз в пять лет</w:t>
            </w:r>
            <w:r w:rsidR="009F5261">
              <w:rPr>
                <w:rFonts w:ascii="Times New Roman" w:hAnsi="Times New Roman"/>
                <w:bCs/>
                <w:iCs/>
                <w:szCs w:val="24"/>
              </w:rPr>
              <w:t>.</w:t>
            </w:r>
          </w:p>
        </w:tc>
        <w:tc>
          <w:tcPr>
            <w:tcW w:w="1985" w:type="dxa"/>
            <w:shd w:val="clear" w:color="auto" w:fill="auto"/>
            <w:vAlign w:val="center"/>
          </w:tcPr>
          <w:p w:rsidR="00A327D3" w:rsidRPr="00466CF3" w:rsidRDefault="00A327D3" w:rsidP="0024328A">
            <w:pPr>
              <w:tabs>
                <w:tab w:val="left" w:pos="1134"/>
              </w:tabs>
              <w:spacing w:after="0"/>
              <w:ind w:firstLine="33"/>
              <w:jc w:val="center"/>
              <w:rPr>
                <w:rFonts w:ascii="Times New Roman" w:eastAsia="Calibri" w:hAnsi="Times New Roman"/>
                <w:szCs w:val="24"/>
              </w:rPr>
            </w:pPr>
            <w:r w:rsidRPr="00466CF3">
              <w:rPr>
                <w:rFonts w:ascii="Times New Roman" w:eastAsia="Calibri" w:hAnsi="Times New Roman"/>
                <w:szCs w:val="24"/>
              </w:rPr>
              <w:lastRenderedPageBreak/>
              <w:t>ПТЭ ТЭУ</w:t>
            </w:r>
          </w:p>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п. 3.3.9</w:t>
            </w:r>
          </w:p>
        </w:tc>
        <w:tc>
          <w:tcPr>
            <w:tcW w:w="2268" w:type="dxa"/>
            <w:shd w:val="clear" w:color="auto" w:fill="auto"/>
            <w:vAlign w:val="center"/>
          </w:tcPr>
          <w:p w:rsidR="00A327D3" w:rsidRDefault="00A327D3"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A327D3" w:rsidRPr="00466CF3" w:rsidRDefault="00A327D3" w:rsidP="0024328A">
            <w:pPr>
              <w:spacing w:after="0"/>
              <w:jc w:val="center"/>
              <w:rPr>
                <w:rFonts w:ascii="Times New Roman" w:hAnsi="Times New Roman"/>
                <w:szCs w:val="24"/>
              </w:rPr>
            </w:pPr>
            <w:r w:rsidRPr="00466CF3">
              <w:rPr>
                <w:rFonts w:ascii="Times New Roman" w:eastAsia="Calibri" w:hAnsi="Times New Roman"/>
                <w:szCs w:val="24"/>
              </w:rPr>
              <w:t>Тяжкая</w:t>
            </w:r>
          </w:p>
        </w:tc>
        <w:tc>
          <w:tcPr>
            <w:tcW w:w="1134" w:type="dxa"/>
            <w:shd w:val="clear" w:color="auto" w:fill="auto"/>
            <w:vAlign w:val="center"/>
          </w:tcPr>
          <w:p w:rsidR="00A327D3" w:rsidRPr="00466CF3" w:rsidRDefault="00A327D3"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A327D3" w:rsidRPr="00466CF3" w:rsidRDefault="00A327D3" w:rsidP="0024328A">
            <w:pPr>
              <w:spacing w:after="0" w:line="360" w:lineRule="auto"/>
              <w:jc w:val="center"/>
              <w:rPr>
                <w:rFonts w:ascii="Times New Roman" w:hAnsi="Times New Roman"/>
                <w:szCs w:val="24"/>
              </w:rPr>
            </w:pPr>
            <w:r w:rsidRPr="00466CF3">
              <w:rPr>
                <w:rFonts w:ascii="Times New Roman" w:eastAsia="Calibri" w:hAnsi="Times New Roman"/>
                <w:szCs w:val="24"/>
              </w:rPr>
              <w:t>10</w:t>
            </w:r>
          </w:p>
        </w:tc>
        <w:tc>
          <w:tcPr>
            <w:tcW w:w="1701" w:type="dxa"/>
            <w:shd w:val="clear" w:color="auto" w:fill="auto"/>
            <w:vAlign w:val="center"/>
          </w:tcPr>
          <w:p w:rsidR="00A327D3" w:rsidRDefault="00A327D3"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spacing w:after="0"/>
              <w:jc w:val="both"/>
              <w:rPr>
                <w:rFonts w:ascii="Times New Roman" w:hAnsi="Times New Roman"/>
                <w:szCs w:val="24"/>
              </w:rPr>
            </w:pPr>
            <w:r w:rsidRPr="00466CF3">
              <w:rPr>
                <w:rFonts w:ascii="Times New Roman" w:hAnsi="Times New Roman"/>
                <w:szCs w:val="24"/>
              </w:rPr>
              <w:t>Не производится инструментально-визуальное  наружное  и  внутреннее  обследование   дымовой трубы с  привлечением специализированной организации – один раз в 3 года в п</w:t>
            </w:r>
            <w:r w:rsidR="009F5261">
              <w:rPr>
                <w:rFonts w:ascii="Times New Roman" w:hAnsi="Times New Roman"/>
                <w:szCs w:val="24"/>
              </w:rPr>
              <w:t>ериод летнего отключения котлов.</w:t>
            </w:r>
          </w:p>
        </w:tc>
        <w:tc>
          <w:tcPr>
            <w:tcW w:w="1985" w:type="dxa"/>
            <w:shd w:val="clear" w:color="auto" w:fill="auto"/>
            <w:vAlign w:val="center"/>
          </w:tcPr>
          <w:p w:rsidR="00906D5A" w:rsidRPr="00466CF3" w:rsidRDefault="00906D5A" w:rsidP="0024328A">
            <w:pPr>
              <w:tabs>
                <w:tab w:val="left" w:pos="1134"/>
              </w:tabs>
              <w:spacing w:after="0"/>
              <w:ind w:firstLine="33"/>
              <w:jc w:val="center"/>
              <w:rPr>
                <w:rFonts w:ascii="Times New Roman" w:hAnsi="Times New Roman"/>
                <w:szCs w:val="24"/>
              </w:rPr>
            </w:pPr>
            <w:r w:rsidRPr="00466CF3">
              <w:rPr>
                <w:rFonts w:ascii="Times New Roman" w:hAnsi="Times New Roman"/>
                <w:szCs w:val="24"/>
              </w:rPr>
              <w:t>ПТЭ ТЭУ</w:t>
            </w:r>
          </w:p>
          <w:p w:rsidR="00906D5A" w:rsidRPr="00466CF3" w:rsidRDefault="00906D5A" w:rsidP="0024328A">
            <w:pPr>
              <w:spacing w:after="0"/>
              <w:jc w:val="center"/>
              <w:rPr>
                <w:rFonts w:ascii="Times New Roman" w:hAnsi="Times New Roman"/>
                <w:szCs w:val="24"/>
              </w:rPr>
            </w:pPr>
            <w:r w:rsidRPr="00466CF3">
              <w:rPr>
                <w:rFonts w:ascii="Times New Roman" w:hAnsi="Times New Roman"/>
                <w:szCs w:val="24"/>
              </w:rPr>
              <w:t>п. 3.3.14.</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Тяжкая</w:t>
            </w:r>
          </w:p>
        </w:tc>
        <w:tc>
          <w:tcPr>
            <w:tcW w:w="1134" w:type="dxa"/>
            <w:shd w:val="clear" w:color="auto" w:fill="auto"/>
            <w:vAlign w:val="center"/>
          </w:tcPr>
          <w:p w:rsidR="00906D5A" w:rsidRPr="00466CF3" w:rsidRDefault="00906D5A" w:rsidP="0024328A">
            <w:pPr>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906D5A" w:rsidRPr="00466CF3" w:rsidRDefault="00906D5A" w:rsidP="0024328A">
            <w:pPr>
              <w:spacing w:after="0" w:line="360" w:lineRule="auto"/>
              <w:jc w:val="center"/>
              <w:rPr>
                <w:rFonts w:ascii="Times New Roman" w:hAnsi="Times New Roman"/>
                <w:szCs w:val="24"/>
              </w:rPr>
            </w:pPr>
            <w:r w:rsidRPr="00466CF3">
              <w:rPr>
                <w:rFonts w:ascii="Times New Roman" w:eastAsia="Calibri" w:hAnsi="Times New Roman"/>
                <w:szCs w:val="24"/>
              </w:rPr>
              <w:t>4</w:t>
            </w:r>
          </w:p>
        </w:tc>
        <w:tc>
          <w:tcPr>
            <w:tcW w:w="1701" w:type="dxa"/>
            <w:shd w:val="clear" w:color="auto" w:fill="auto"/>
            <w:vAlign w:val="center"/>
          </w:tcPr>
          <w:p w:rsidR="00906D5A" w:rsidRDefault="00906D5A"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spacing w:after="0"/>
              <w:jc w:val="both"/>
              <w:rPr>
                <w:rFonts w:ascii="Times New Roman" w:hAnsi="Times New Roman"/>
                <w:szCs w:val="24"/>
              </w:rPr>
            </w:pPr>
            <w:r w:rsidRPr="00466CF3">
              <w:rPr>
                <w:rFonts w:ascii="Times New Roman" w:hAnsi="Times New Roman"/>
                <w:szCs w:val="24"/>
              </w:rPr>
              <w:t>Не разработано техническое решение и технологическая схема по проведению консервации оборудования тепловых энергоустановок.</w:t>
            </w:r>
          </w:p>
        </w:tc>
        <w:tc>
          <w:tcPr>
            <w:tcW w:w="1985" w:type="dxa"/>
            <w:shd w:val="clear" w:color="auto" w:fill="auto"/>
            <w:vAlign w:val="center"/>
          </w:tcPr>
          <w:p w:rsidR="0024328A" w:rsidRDefault="00906D5A" w:rsidP="0024328A">
            <w:pPr>
              <w:spacing w:after="0"/>
              <w:jc w:val="center"/>
              <w:rPr>
                <w:rFonts w:ascii="Times New Roman" w:hAnsi="Times New Roman"/>
                <w:szCs w:val="24"/>
              </w:rPr>
            </w:pPr>
            <w:r w:rsidRPr="00466CF3">
              <w:rPr>
                <w:rFonts w:ascii="Times New Roman" w:hAnsi="Times New Roman"/>
                <w:szCs w:val="24"/>
              </w:rPr>
              <w:t xml:space="preserve">ПТЭ ТЭУ </w:t>
            </w:r>
          </w:p>
          <w:p w:rsidR="00906D5A" w:rsidRPr="00466CF3" w:rsidRDefault="00906D5A" w:rsidP="0024328A">
            <w:pPr>
              <w:spacing w:after="0"/>
              <w:jc w:val="center"/>
              <w:rPr>
                <w:rFonts w:ascii="Times New Roman" w:hAnsi="Times New Roman"/>
                <w:szCs w:val="24"/>
              </w:rPr>
            </w:pPr>
            <w:r w:rsidRPr="00466CF3">
              <w:rPr>
                <w:rFonts w:ascii="Times New Roman" w:hAnsi="Times New Roman"/>
                <w:szCs w:val="24"/>
              </w:rPr>
              <w:t>п. 2.7.16.</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средняя</w:t>
            </w:r>
          </w:p>
        </w:tc>
        <w:tc>
          <w:tcPr>
            <w:tcW w:w="1276"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906D5A" w:rsidRDefault="00906D5A" w:rsidP="0024328A">
            <w:pPr>
              <w:spacing w:after="0"/>
              <w:jc w:val="center"/>
            </w:pPr>
            <w:proofErr w:type="spellStart"/>
            <w:r w:rsidRPr="00EB6743">
              <w:rPr>
                <w:rFonts w:ascii="Times New Roman" w:hAnsi="Times New Roman"/>
                <w:szCs w:val="24"/>
              </w:rPr>
              <w:t>пп</w:t>
            </w:r>
            <w:proofErr w:type="spellEnd"/>
            <w:r w:rsidRPr="00EB6743">
              <w:rPr>
                <w:rFonts w:ascii="Times New Roman" w:hAnsi="Times New Roman"/>
                <w:szCs w:val="24"/>
              </w:rPr>
              <w:t>. 4</w:t>
            </w:r>
          </w:p>
        </w:tc>
        <w:tc>
          <w:tcPr>
            <w:tcW w:w="1134" w:type="dxa"/>
            <w:shd w:val="clear" w:color="auto" w:fill="auto"/>
            <w:vAlign w:val="center"/>
          </w:tcPr>
          <w:p w:rsidR="00906D5A" w:rsidRPr="00466CF3" w:rsidRDefault="00906D5A" w:rsidP="0024328A">
            <w:pPr>
              <w:spacing w:after="0" w:line="360" w:lineRule="auto"/>
              <w:jc w:val="center"/>
              <w:rPr>
                <w:rFonts w:ascii="Times New Roman" w:hAnsi="Times New Roman"/>
                <w:szCs w:val="24"/>
              </w:rPr>
            </w:pPr>
            <w:r w:rsidRPr="00466CF3">
              <w:rPr>
                <w:rFonts w:ascii="Times New Roman" w:eastAsia="Calibri" w:hAnsi="Times New Roman"/>
                <w:szCs w:val="24"/>
              </w:rPr>
              <w:t>4</w:t>
            </w:r>
          </w:p>
        </w:tc>
        <w:tc>
          <w:tcPr>
            <w:tcW w:w="1701" w:type="dxa"/>
            <w:shd w:val="clear" w:color="auto" w:fill="auto"/>
            <w:vAlign w:val="center"/>
          </w:tcPr>
          <w:p w:rsidR="00906D5A" w:rsidRDefault="00906D5A"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spacing w:after="0"/>
              <w:jc w:val="both"/>
              <w:rPr>
                <w:rFonts w:ascii="Times New Roman" w:hAnsi="Times New Roman"/>
                <w:szCs w:val="24"/>
              </w:rPr>
            </w:pPr>
            <w:proofErr w:type="gramStart"/>
            <w:r w:rsidRPr="00466CF3">
              <w:rPr>
                <w:rFonts w:ascii="Times New Roman" w:eastAsia="Calibri" w:hAnsi="Times New Roman"/>
                <w:szCs w:val="24"/>
              </w:rPr>
              <w:t>Не производятся периодич</w:t>
            </w:r>
            <w:r w:rsidR="009F5261">
              <w:rPr>
                <w:rFonts w:ascii="Times New Roman" w:eastAsia="Calibri" w:hAnsi="Times New Roman"/>
                <w:szCs w:val="24"/>
              </w:rPr>
              <w:t xml:space="preserve">еские </w:t>
            </w:r>
            <w:proofErr w:type="spellStart"/>
            <w:r w:rsidR="009F5261">
              <w:rPr>
                <w:rFonts w:ascii="Times New Roman" w:eastAsia="Calibri" w:hAnsi="Times New Roman"/>
                <w:szCs w:val="24"/>
              </w:rPr>
              <w:t>шурфовки</w:t>
            </w:r>
            <w:proofErr w:type="spellEnd"/>
            <w:r w:rsidR="009F5261">
              <w:rPr>
                <w:rFonts w:ascii="Times New Roman" w:eastAsia="Calibri" w:hAnsi="Times New Roman"/>
                <w:szCs w:val="24"/>
              </w:rPr>
              <w:t xml:space="preserve"> на тепловой сети.</w:t>
            </w:r>
            <w:proofErr w:type="gramEnd"/>
          </w:p>
        </w:tc>
        <w:tc>
          <w:tcPr>
            <w:tcW w:w="1985" w:type="dxa"/>
            <w:shd w:val="clear" w:color="auto" w:fill="auto"/>
            <w:vAlign w:val="center"/>
          </w:tcPr>
          <w:p w:rsidR="0024328A" w:rsidRDefault="00906D5A" w:rsidP="0024328A">
            <w:pPr>
              <w:spacing w:after="0"/>
              <w:jc w:val="center"/>
              <w:rPr>
                <w:rFonts w:ascii="Times New Roman" w:eastAsia="Calibri" w:hAnsi="Times New Roman"/>
                <w:szCs w:val="24"/>
              </w:rPr>
            </w:pPr>
            <w:r w:rsidRPr="00466CF3">
              <w:rPr>
                <w:rFonts w:ascii="Times New Roman" w:eastAsia="Calibri" w:hAnsi="Times New Roman"/>
                <w:szCs w:val="24"/>
              </w:rPr>
              <w:t xml:space="preserve">ПТЭ ТЭУ </w:t>
            </w:r>
          </w:p>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 xml:space="preserve"> п. 6.2.34.</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средняя</w:t>
            </w:r>
          </w:p>
        </w:tc>
        <w:tc>
          <w:tcPr>
            <w:tcW w:w="1276"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906D5A" w:rsidRDefault="00906D5A" w:rsidP="0024328A">
            <w:pPr>
              <w:spacing w:after="0"/>
              <w:jc w:val="center"/>
            </w:pPr>
            <w:proofErr w:type="spellStart"/>
            <w:r w:rsidRPr="00EB6743">
              <w:rPr>
                <w:rFonts w:ascii="Times New Roman" w:hAnsi="Times New Roman"/>
                <w:szCs w:val="24"/>
              </w:rPr>
              <w:t>пп</w:t>
            </w:r>
            <w:proofErr w:type="spellEnd"/>
            <w:r w:rsidRPr="00EB6743">
              <w:rPr>
                <w:rFonts w:ascii="Times New Roman" w:hAnsi="Times New Roman"/>
                <w:szCs w:val="24"/>
              </w:rPr>
              <w:t>. 4</w:t>
            </w:r>
          </w:p>
        </w:tc>
        <w:tc>
          <w:tcPr>
            <w:tcW w:w="1134" w:type="dxa"/>
            <w:shd w:val="clear" w:color="auto" w:fill="auto"/>
            <w:vAlign w:val="center"/>
          </w:tcPr>
          <w:p w:rsidR="00906D5A" w:rsidRPr="00466CF3" w:rsidRDefault="00906D5A" w:rsidP="0024328A">
            <w:pPr>
              <w:spacing w:after="0" w:line="360" w:lineRule="auto"/>
              <w:jc w:val="center"/>
              <w:rPr>
                <w:rFonts w:ascii="Times New Roman" w:hAnsi="Times New Roman"/>
                <w:szCs w:val="24"/>
              </w:rPr>
            </w:pPr>
            <w:r w:rsidRPr="00466CF3">
              <w:rPr>
                <w:rFonts w:ascii="Times New Roman" w:eastAsia="Calibri" w:hAnsi="Times New Roman"/>
                <w:szCs w:val="24"/>
              </w:rPr>
              <w:t>5</w:t>
            </w:r>
          </w:p>
        </w:tc>
        <w:tc>
          <w:tcPr>
            <w:tcW w:w="1701" w:type="dxa"/>
            <w:shd w:val="clear" w:color="auto" w:fill="auto"/>
            <w:vAlign w:val="center"/>
          </w:tcPr>
          <w:p w:rsidR="00906D5A" w:rsidRDefault="00906D5A" w:rsidP="0024328A">
            <w:pPr>
              <w:spacing w:after="0"/>
              <w:jc w:val="center"/>
            </w:pPr>
            <w:r w:rsidRPr="007A293A">
              <w:rPr>
                <w:rFonts w:ascii="Times New Roman" w:eastAsia="Calibri" w:hAnsi="Times New Roman"/>
                <w:szCs w:val="24"/>
                <w:lang w:val="en-US"/>
              </w:rPr>
              <w:t xml:space="preserve">IV </w:t>
            </w:r>
            <w:r w:rsidRPr="007A293A">
              <w:rPr>
                <w:rFonts w:ascii="Times New Roman" w:eastAsia="Calibri" w:hAnsi="Times New Roman"/>
                <w:szCs w:val="24"/>
              </w:rPr>
              <w:t>кв.2018</w:t>
            </w:r>
          </w:p>
        </w:tc>
      </w:tr>
      <w:tr w:rsidR="00906D5A" w:rsidRPr="007C6B93" w:rsidTr="0094697D">
        <w:trPr>
          <w:trHeight w:val="1090"/>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0177B4" w:rsidRDefault="00906D5A" w:rsidP="0024328A">
            <w:pPr>
              <w:tabs>
                <w:tab w:val="left" w:pos="1134"/>
              </w:tabs>
              <w:spacing w:after="0"/>
              <w:jc w:val="both"/>
              <w:rPr>
                <w:rFonts w:ascii="Times New Roman" w:eastAsia="Calibri" w:hAnsi="Times New Roman"/>
                <w:szCs w:val="24"/>
              </w:rPr>
            </w:pPr>
            <w:r w:rsidRPr="00466CF3">
              <w:rPr>
                <w:rFonts w:ascii="Times New Roman" w:eastAsia="Calibri" w:hAnsi="Times New Roman"/>
                <w:szCs w:val="24"/>
              </w:rPr>
              <w:t xml:space="preserve">Отсутствует список лиц </w:t>
            </w:r>
            <w:proofErr w:type="spellStart"/>
            <w:r w:rsidRPr="00466CF3">
              <w:rPr>
                <w:rFonts w:ascii="Times New Roman" w:eastAsia="Calibri" w:hAnsi="Times New Roman"/>
                <w:szCs w:val="24"/>
              </w:rPr>
              <w:t>неэлектротехнического</w:t>
            </w:r>
            <w:proofErr w:type="spellEnd"/>
            <w:r w:rsidRPr="00466CF3">
              <w:rPr>
                <w:rFonts w:ascii="Times New Roman" w:eastAsia="Calibri" w:hAnsi="Times New Roman"/>
                <w:szCs w:val="24"/>
              </w:rPr>
              <w:t xml:space="preserve"> персонала, которым требуется 1я группа допуска по электробезопасности.</w:t>
            </w:r>
            <w:r w:rsidRPr="00466CF3">
              <w:rPr>
                <w:rFonts w:ascii="Times New Roman" w:eastAsia="Calibri" w:hAnsi="Times New Roman"/>
                <w:szCs w:val="24"/>
              </w:rPr>
              <w:tab/>
            </w:r>
          </w:p>
        </w:tc>
        <w:tc>
          <w:tcPr>
            <w:tcW w:w="1985"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п. 1.4.4  ПТЭЭП</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низкая</w:t>
            </w:r>
          </w:p>
        </w:tc>
        <w:tc>
          <w:tcPr>
            <w:tcW w:w="1276"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легкая</w:t>
            </w:r>
          </w:p>
        </w:tc>
        <w:tc>
          <w:tcPr>
            <w:tcW w:w="1134" w:type="dxa"/>
            <w:shd w:val="clear" w:color="auto" w:fill="auto"/>
            <w:vAlign w:val="center"/>
          </w:tcPr>
          <w:p w:rsidR="00906D5A" w:rsidRDefault="00906D5A" w:rsidP="0024328A">
            <w:pPr>
              <w:spacing w:after="0"/>
              <w:jc w:val="center"/>
            </w:pPr>
            <w:proofErr w:type="spellStart"/>
            <w:r w:rsidRPr="00EB6743">
              <w:rPr>
                <w:rFonts w:ascii="Times New Roman" w:hAnsi="Times New Roman"/>
                <w:szCs w:val="24"/>
              </w:rPr>
              <w:t>пп</w:t>
            </w:r>
            <w:proofErr w:type="spellEnd"/>
            <w:r w:rsidRPr="00EB6743">
              <w:rPr>
                <w:rFonts w:ascii="Times New Roman" w:hAnsi="Times New Roman"/>
                <w:szCs w:val="24"/>
              </w:rPr>
              <w:t>. 4</w:t>
            </w:r>
          </w:p>
        </w:tc>
        <w:tc>
          <w:tcPr>
            <w:tcW w:w="1134" w:type="dxa"/>
            <w:shd w:val="clear" w:color="auto" w:fill="auto"/>
            <w:vAlign w:val="center"/>
          </w:tcPr>
          <w:p w:rsidR="00906D5A" w:rsidRPr="00466CF3" w:rsidRDefault="00906D5A" w:rsidP="0024328A">
            <w:pPr>
              <w:spacing w:after="0" w:line="360" w:lineRule="auto"/>
              <w:jc w:val="center"/>
              <w:rPr>
                <w:rFonts w:ascii="Times New Roman" w:hAnsi="Times New Roman"/>
                <w:szCs w:val="24"/>
              </w:rPr>
            </w:pPr>
            <w:r w:rsidRPr="00466CF3">
              <w:rPr>
                <w:rFonts w:ascii="Times New Roman" w:eastAsia="Calibri" w:hAnsi="Times New Roman"/>
                <w:szCs w:val="24"/>
              </w:rPr>
              <w:t>18</w:t>
            </w:r>
          </w:p>
        </w:tc>
        <w:tc>
          <w:tcPr>
            <w:tcW w:w="1701"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lang w:val="en-US"/>
              </w:rPr>
              <w:t>IV</w:t>
            </w:r>
            <w:r>
              <w:rPr>
                <w:rFonts w:ascii="Times New Roman" w:eastAsia="Calibri" w:hAnsi="Times New Roman"/>
                <w:szCs w:val="24"/>
              </w:rPr>
              <w:t>кв.</w:t>
            </w:r>
            <w:r w:rsidRPr="00466CF3">
              <w:rPr>
                <w:rFonts w:ascii="Times New Roman" w:eastAsia="Calibri" w:hAnsi="Times New Roman"/>
                <w:szCs w:val="24"/>
              </w:rPr>
              <w:t xml:space="preserve"> 2018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jc w:val="both"/>
              <w:rPr>
                <w:rFonts w:ascii="Times New Roman" w:hAnsi="Times New Roman"/>
                <w:szCs w:val="24"/>
              </w:rPr>
            </w:pPr>
            <w:r w:rsidRPr="00466CF3">
              <w:rPr>
                <w:rFonts w:ascii="Times New Roman" w:eastAsia="Calibri" w:hAnsi="Times New Roman"/>
                <w:szCs w:val="24"/>
              </w:rPr>
              <w:t xml:space="preserve">Электротехнический и </w:t>
            </w:r>
            <w:proofErr w:type="spellStart"/>
            <w:r w:rsidRPr="00466CF3">
              <w:rPr>
                <w:rFonts w:ascii="Times New Roman" w:eastAsia="Calibri" w:hAnsi="Times New Roman"/>
                <w:szCs w:val="24"/>
              </w:rPr>
              <w:t>электротехнологический</w:t>
            </w:r>
            <w:proofErr w:type="spellEnd"/>
            <w:r w:rsidRPr="00466CF3">
              <w:rPr>
                <w:rFonts w:ascii="Times New Roman" w:eastAsia="Calibri" w:hAnsi="Times New Roman"/>
                <w:szCs w:val="24"/>
              </w:rPr>
              <w:t xml:space="preserve"> персонал не прошел проверку знаний на соответствующую группу допуска по электробезопасности.</w:t>
            </w:r>
          </w:p>
        </w:tc>
        <w:tc>
          <w:tcPr>
            <w:tcW w:w="1985"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п. 1.2.1 ПТЭЭП</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низкая</w:t>
            </w:r>
          </w:p>
        </w:tc>
        <w:tc>
          <w:tcPr>
            <w:tcW w:w="1276"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легкая</w:t>
            </w:r>
          </w:p>
        </w:tc>
        <w:tc>
          <w:tcPr>
            <w:tcW w:w="1134" w:type="dxa"/>
            <w:shd w:val="clear" w:color="auto" w:fill="auto"/>
            <w:vAlign w:val="center"/>
          </w:tcPr>
          <w:p w:rsidR="00906D5A" w:rsidRPr="00466CF3" w:rsidRDefault="00906D5A" w:rsidP="0024328A">
            <w:pPr>
              <w:spacing w:after="0"/>
              <w:jc w:val="center"/>
              <w:rPr>
                <w:rFonts w:ascii="Times New Roman" w:hAnsi="Times New Roman"/>
                <w:szCs w:val="24"/>
              </w:rPr>
            </w:pPr>
            <w:proofErr w:type="spellStart"/>
            <w:r w:rsidRPr="00EB6743">
              <w:rPr>
                <w:rFonts w:ascii="Times New Roman" w:hAnsi="Times New Roman"/>
                <w:szCs w:val="24"/>
              </w:rPr>
              <w:t>пп</w:t>
            </w:r>
            <w:proofErr w:type="spellEnd"/>
            <w:r w:rsidRPr="00EB6743">
              <w:rPr>
                <w:rFonts w:ascii="Times New Roman" w:hAnsi="Times New Roman"/>
                <w:szCs w:val="24"/>
              </w:rPr>
              <w:t>. 4</w:t>
            </w:r>
          </w:p>
        </w:tc>
        <w:tc>
          <w:tcPr>
            <w:tcW w:w="1134" w:type="dxa"/>
            <w:shd w:val="clear" w:color="auto" w:fill="auto"/>
            <w:vAlign w:val="center"/>
          </w:tcPr>
          <w:p w:rsidR="00906D5A" w:rsidRPr="00466CF3" w:rsidRDefault="00906D5A" w:rsidP="0024328A">
            <w:pPr>
              <w:spacing w:after="0"/>
              <w:jc w:val="center"/>
              <w:rPr>
                <w:rFonts w:ascii="Times New Roman" w:hAnsi="Times New Roman"/>
                <w:szCs w:val="24"/>
              </w:rPr>
            </w:pPr>
            <w:r w:rsidRPr="00466CF3">
              <w:rPr>
                <w:rFonts w:ascii="Times New Roman" w:eastAsia="Calibri" w:hAnsi="Times New Roman"/>
                <w:szCs w:val="24"/>
              </w:rPr>
              <w:t>11</w:t>
            </w:r>
          </w:p>
        </w:tc>
        <w:tc>
          <w:tcPr>
            <w:tcW w:w="1701"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lang w:val="en-US"/>
              </w:rPr>
              <w:t>IV</w:t>
            </w:r>
            <w:r>
              <w:rPr>
                <w:rFonts w:ascii="Times New Roman" w:eastAsia="Calibri" w:hAnsi="Times New Roman"/>
                <w:szCs w:val="24"/>
              </w:rPr>
              <w:t>кв.</w:t>
            </w:r>
            <w:r w:rsidRPr="00466CF3">
              <w:rPr>
                <w:rFonts w:ascii="Times New Roman" w:eastAsia="Calibri" w:hAnsi="Times New Roman"/>
                <w:szCs w:val="24"/>
              </w:rPr>
              <w:t xml:space="preserve"> 2018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jc w:val="both"/>
              <w:rPr>
                <w:rFonts w:ascii="Times New Roman" w:eastAsia="Calibri" w:hAnsi="Times New Roman"/>
                <w:szCs w:val="24"/>
              </w:rPr>
            </w:pPr>
            <w:r w:rsidRPr="00466CF3">
              <w:rPr>
                <w:rFonts w:ascii="Times New Roman" w:eastAsia="Calibri" w:hAnsi="Times New Roman"/>
                <w:szCs w:val="24"/>
              </w:rPr>
              <w:t>Штат не укомплектован квалифицированным электротехническим персоналом или не заключен договор на обслуживание со специализированной организацией.</w:t>
            </w:r>
            <w:r w:rsidRPr="00466CF3">
              <w:rPr>
                <w:rFonts w:ascii="Times New Roman" w:eastAsia="Calibri" w:hAnsi="Times New Roman"/>
                <w:szCs w:val="24"/>
              </w:rPr>
              <w:tab/>
            </w:r>
          </w:p>
        </w:tc>
        <w:tc>
          <w:tcPr>
            <w:tcW w:w="1985"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п. 1.2.1 ПТЭЭП</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485"/>
              </w:tabs>
              <w:spacing w:after="0"/>
              <w:ind w:hanging="108"/>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ind w:firstLine="47"/>
              <w:jc w:val="center"/>
              <w:rPr>
                <w:rFonts w:ascii="Times New Roman" w:eastAsia="Calibri" w:hAnsi="Times New Roman"/>
                <w:szCs w:val="24"/>
              </w:rPr>
            </w:pPr>
            <w:proofErr w:type="spellStart"/>
            <w:r>
              <w:rPr>
                <w:rFonts w:ascii="Times New Roman" w:eastAsia="Calibri" w:hAnsi="Times New Roman"/>
                <w:szCs w:val="24"/>
              </w:rPr>
              <w:t>пп</w:t>
            </w:r>
            <w:proofErr w:type="spellEnd"/>
            <w:r>
              <w:rPr>
                <w:rFonts w:ascii="Times New Roman" w:eastAsia="Calibri" w:hAnsi="Times New Roman"/>
                <w:szCs w:val="24"/>
              </w:rPr>
              <w:t>. 4</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5</w:t>
            </w:r>
          </w:p>
        </w:tc>
        <w:tc>
          <w:tcPr>
            <w:tcW w:w="1701"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lang w:val="en-US"/>
              </w:rPr>
              <w:t>IV</w:t>
            </w:r>
            <w:r>
              <w:rPr>
                <w:rFonts w:ascii="Times New Roman" w:eastAsia="Calibri" w:hAnsi="Times New Roman"/>
                <w:szCs w:val="24"/>
              </w:rPr>
              <w:t>кв.</w:t>
            </w:r>
            <w:r w:rsidRPr="00466CF3">
              <w:rPr>
                <w:rFonts w:ascii="Times New Roman" w:eastAsia="Calibri" w:hAnsi="Times New Roman"/>
                <w:szCs w:val="24"/>
              </w:rPr>
              <w:t xml:space="preserve"> 2018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vAlign w:val="center"/>
          </w:tcPr>
          <w:p w:rsidR="00906D5A" w:rsidRPr="00466CF3" w:rsidRDefault="00906D5A" w:rsidP="0024328A">
            <w:pPr>
              <w:tabs>
                <w:tab w:val="left" w:pos="1134"/>
              </w:tabs>
              <w:spacing w:after="0"/>
              <w:jc w:val="both"/>
              <w:rPr>
                <w:rFonts w:ascii="Times New Roman" w:eastAsia="Calibri" w:hAnsi="Times New Roman"/>
                <w:szCs w:val="24"/>
              </w:rPr>
            </w:pPr>
            <w:r w:rsidRPr="00466CF3">
              <w:rPr>
                <w:rFonts w:ascii="Times New Roman" w:hAnsi="Times New Roman"/>
                <w:color w:val="000000"/>
                <w:szCs w:val="24"/>
              </w:rPr>
              <w:t>Отсутствует тепловая изоляция теплового пункта</w:t>
            </w:r>
            <w:r w:rsidR="006D5154">
              <w:rPr>
                <w:rFonts w:ascii="Times New Roman" w:hAnsi="Times New Roman"/>
                <w:color w:val="000000"/>
                <w:szCs w:val="24"/>
              </w:rPr>
              <w:t>.</w:t>
            </w:r>
          </w:p>
        </w:tc>
        <w:tc>
          <w:tcPr>
            <w:tcW w:w="1985"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Pr>
                <w:rFonts w:ascii="Times New Roman" w:hAnsi="Times New Roman"/>
                <w:color w:val="000000"/>
                <w:szCs w:val="24"/>
              </w:rPr>
              <w:t>ПТЭТЭ</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color w:val="000000"/>
                <w:szCs w:val="24"/>
              </w:rPr>
              <w:t>Средняя</w:t>
            </w:r>
          </w:p>
        </w:tc>
        <w:tc>
          <w:tcPr>
            <w:tcW w:w="1276"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color w:val="000000"/>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proofErr w:type="spellStart"/>
            <w:r>
              <w:rPr>
                <w:rFonts w:ascii="Times New Roman" w:eastAsia="Calibri" w:hAnsi="Times New Roman"/>
                <w:szCs w:val="24"/>
              </w:rPr>
              <w:t>пп</w:t>
            </w:r>
            <w:proofErr w:type="spellEnd"/>
            <w:r>
              <w:rPr>
                <w:rFonts w:ascii="Times New Roman" w:eastAsia="Calibri" w:hAnsi="Times New Roman"/>
                <w:szCs w:val="24"/>
              </w:rPr>
              <w:t>. 4</w:t>
            </w:r>
          </w:p>
        </w:tc>
        <w:tc>
          <w:tcPr>
            <w:tcW w:w="1134" w:type="dxa"/>
            <w:shd w:val="clear" w:color="auto" w:fill="auto"/>
            <w:vAlign w:val="center"/>
          </w:tcPr>
          <w:p w:rsidR="00906D5A" w:rsidRPr="00466CF3" w:rsidRDefault="00906D5A" w:rsidP="0024328A">
            <w:pPr>
              <w:tabs>
                <w:tab w:val="left" w:pos="1134"/>
              </w:tabs>
              <w:spacing w:after="0"/>
              <w:ind w:firstLine="34"/>
              <w:jc w:val="center"/>
              <w:rPr>
                <w:rFonts w:ascii="Times New Roman" w:eastAsia="Calibri" w:hAnsi="Times New Roman"/>
                <w:szCs w:val="24"/>
              </w:rPr>
            </w:pPr>
            <w:r w:rsidRPr="00466CF3">
              <w:rPr>
                <w:rFonts w:ascii="Times New Roman" w:hAnsi="Times New Roman"/>
                <w:color w:val="000000"/>
                <w:szCs w:val="24"/>
              </w:rPr>
              <w:t>2</w:t>
            </w:r>
          </w:p>
        </w:tc>
        <w:tc>
          <w:tcPr>
            <w:tcW w:w="1701"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Pr>
                <w:rFonts w:ascii="Times New Roman" w:hAnsi="Times New Roman"/>
                <w:color w:val="000000"/>
                <w:szCs w:val="24"/>
                <w:lang w:val="en-US"/>
              </w:rPr>
              <w:t>II</w:t>
            </w:r>
            <w:r w:rsidRPr="00466CF3">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jc w:val="both"/>
              <w:rPr>
                <w:rFonts w:ascii="Times New Roman" w:eastAsia="Calibri" w:hAnsi="Times New Roman"/>
                <w:szCs w:val="24"/>
              </w:rPr>
            </w:pPr>
            <w:r w:rsidRPr="00466CF3">
              <w:rPr>
                <w:rFonts w:ascii="Times New Roman" w:hAnsi="Times New Roman"/>
                <w:szCs w:val="24"/>
              </w:rPr>
              <w:t>Не выполнены  программа и графики противоаварийных, противопожарных тренировок для персонала, обслуживающего тепловые сети, работников АДС</w:t>
            </w:r>
            <w:r w:rsidR="006D5154">
              <w:rPr>
                <w:rFonts w:ascii="Times New Roman" w:hAnsi="Times New Roman"/>
                <w:szCs w:val="24"/>
              </w:rPr>
              <w:t>.</w:t>
            </w:r>
          </w:p>
        </w:tc>
        <w:tc>
          <w:tcPr>
            <w:tcW w:w="1985"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п. 2.3.44., п. 2.3.48 ПТЭ ТЭ</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средняя</w:t>
            </w:r>
          </w:p>
        </w:tc>
        <w:tc>
          <w:tcPr>
            <w:tcW w:w="1276"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proofErr w:type="spellStart"/>
            <w:r>
              <w:rPr>
                <w:rFonts w:ascii="Times New Roman" w:eastAsia="Calibri" w:hAnsi="Times New Roman"/>
                <w:szCs w:val="24"/>
              </w:rPr>
              <w:t>пп</w:t>
            </w:r>
            <w:proofErr w:type="spellEnd"/>
            <w:r>
              <w:rPr>
                <w:rFonts w:ascii="Times New Roman" w:eastAsia="Calibri" w:hAnsi="Times New Roman"/>
                <w:szCs w:val="24"/>
              </w:rPr>
              <w:t xml:space="preserve">. </w:t>
            </w:r>
            <w:r w:rsidRPr="00466CF3">
              <w:rPr>
                <w:rFonts w:ascii="Times New Roman" w:eastAsia="Calibri" w:hAnsi="Times New Roman"/>
                <w:szCs w:val="24"/>
              </w:rPr>
              <w:t>5</w:t>
            </w:r>
          </w:p>
        </w:tc>
        <w:tc>
          <w:tcPr>
            <w:tcW w:w="1134" w:type="dxa"/>
            <w:shd w:val="clear" w:color="auto" w:fill="auto"/>
            <w:vAlign w:val="center"/>
          </w:tcPr>
          <w:p w:rsidR="00906D5A" w:rsidRPr="00466CF3" w:rsidRDefault="00906D5A" w:rsidP="0024328A">
            <w:pPr>
              <w:tabs>
                <w:tab w:val="left" w:pos="1134"/>
              </w:tabs>
              <w:spacing w:after="0"/>
              <w:ind w:firstLine="34"/>
              <w:jc w:val="center"/>
              <w:rPr>
                <w:rFonts w:ascii="Times New Roman" w:eastAsia="Calibri" w:hAnsi="Times New Roman"/>
                <w:szCs w:val="24"/>
              </w:rPr>
            </w:pPr>
            <w:r w:rsidRPr="00466CF3">
              <w:rPr>
                <w:rFonts w:ascii="Times New Roman" w:eastAsia="Calibri" w:hAnsi="Times New Roman"/>
                <w:szCs w:val="24"/>
              </w:rPr>
              <w:t>20</w:t>
            </w:r>
          </w:p>
          <w:p w:rsidR="00906D5A" w:rsidRPr="00466CF3" w:rsidRDefault="00906D5A" w:rsidP="0024328A">
            <w:pPr>
              <w:tabs>
                <w:tab w:val="left" w:pos="1134"/>
              </w:tabs>
              <w:spacing w:after="0"/>
              <w:jc w:val="center"/>
              <w:rPr>
                <w:rFonts w:ascii="Times New Roman" w:eastAsia="Calibri" w:hAnsi="Times New Roman"/>
                <w:szCs w:val="24"/>
              </w:rPr>
            </w:pPr>
          </w:p>
        </w:tc>
        <w:tc>
          <w:tcPr>
            <w:tcW w:w="1701"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Pr>
                <w:rFonts w:ascii="Times New Roman" w:hAnsi="Times New Roman"/>
                <w:color w:val="000000"/>
                <w:szCs w:val="24"/>
                <w:lang w:val="en-US"/>
              </w:rPr>
              <w:t>II</w:t>
            </w:r>
            <w:r w:rsidRPr="00466CF3">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ind w:firstLine="34"/>
              <w:jc w:val="both"/>
              <w:rPr>
                <w:rFonts w:ascii="Times New Roman" w:eastAsia="Calibri" w:hAnsi="Times New Roman"/>
                <w:szCs w:val="24"/>
              </w:rPr>
            </w:pPr>
            <w:r w:rsidRPr="00466CF3">
              <w:rPr>
                <w:rFonts w:ascii="Times New Roman" w:hAnsi="Times New Roman"/>
                <w:szCs w:val="24"/>
              </w:rPr>
              <w:t xml:space="preserve">Не проведена настройка и регулировка предохранительных клапанов котлов </w:t>
            </w:r>
            <w:r w:rsidRPr="00466CF3">
              <w:rPr>
                <w:rFonts w:ascii="Times New Roman" w:hAnsi="Times New Roman"/>
                <w:szCs w:val="24"/>
              </w:rPr>
              <w:lastRenderedPageBreak/>
              <w:t>котельной</w:t>
            </w:r>
          </w:p>
        </w:tc>
        <w:tc>
          <w:tcPr>
            <w:tcW w:w="1985"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Pr>
                <w:rFonts w:ascii="Times New Roman" w:hAnsi="Times New Roman"/>
                <w:szCs w:val="24"/>
              </w:rPr>
              <w:lastRenderedPageBreak/>
              <w:t>п.</w:t>
            </w:r>
            <w:r w:rsidRPr="00466CF3">
              <w:rPr>
                <w:rFonts w:ascii="Times New Roman" w:hAnsi="Times New Roman"/>
                <w:szCs w:val="24"/>
              </w:rPr>
              <w:t xml:space="preserve"> 5.3.25; 5.3.66- ПТЭ ТЭ</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средняя</w:t>
            </w:r>
          </w:p>
        </w:tc>
        <w:tc>
          <w:tcPr>
            <w:tcW w:w="1276"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proofErr w:type="spellStart"/>
            <w:r>
              <w:rPr>
                <w:rFonts w:ascii="Times New Roman" w:eastAsia="Calibri" w:hAnsi="Times New Roman"/>
                <w:szCs w:val="24"/>
              </w:rPr>
              <w:t>пп</w:t>
            </w:r>
            <w:proofErr w:type="spellEnd"/>
            <w:r>
              <w:rPr>
                <w:rFonts w:ascii="Times New Roman" w:eastAsia="Calibri" w:hAnsi="Times New Roman"/>
                <w:szCs w:val="24"/>
              </w:rPr>
              <w:t xml:space="preserve">. </w:t>
            </w:r>
            <w:r w:rsidRPr="00466CF3">
              <w:rPr>
                <w:rFonts w:ascii="Times New Roman" w:eastAsia="Calibri" w:hAnsi="Times New Roman"/>
                <w:szCs w:val="24"/>
              </w:rPr>
              <w:t>5</w:t>
            </w:r>
          </w:p>
        </w:tc>
        <w:tc>
          <w:tcPr>
            <w:tcW w:w="1134" w:type="dxa"/>
            <w:shd w:val="clear" w:color="auto" w:fill="auto"/>
            <w:vAlign w:val="center"/>
          </w:tcPr>
          <w:p w:rsidR="00906D5A" w:rsidRPr="00466CF3" w:rsidRDefault="00906D5A" w:rsidP="0024328A">
            <w:pPr>
              <w:tabs>
                <w:tab w:val="left" w:pos="1134"/>
              </w:tabs>
              <w:spacing w:after="0"/>
              <w:ind w:firstLine="34"/>
              <w:jc w:val="center"/>
              <w:rPr>
                <w:rFonts w:ascii="Times New Roman" w:eastAsia="Calibri" w:hAnsi="Times New Roman"/>
                <w:szCs w:val="24"/>
              </w:rPr>
            </w:pPr>
            <w:r w:rsidRPr="00466CF3">
              <w:rPr>
                <w:rFonts w:ascii="Times New Roman" w:eastAsia="Calibri" w:hAnsi="Times New Roman"/>
                <w:szCs w:val="24"/>
              </w:rPr>
              <w:t>20</w:t>
            </w:r>
          </w:p>
        </w:tc>
        <w:tc>
          <w:tcPr>
            <w:tcW w:w="1701" w:type="dxa"/>
            <w:shd w:val="clear" w:color="auto" w:fill="auto"/>
            <w:vAlign w:val="center"/>
          </w:tcPr>
          <w:p w:rsidR="00906D5A" w:rsidRDefault="00906D5A" w:rsidP="0024328A">
            <w:pPr>
              <w:spacing w:after="0"/>
              <w:jc w:val="center"/>
            </w:pPr>
            <w:r w:rsidRPr="00197CBA">
              <w:rPr>
                <w:rFonts w:ascii="Times New Roman" w:hAnsi="Times New Roman"/>
                <w:color w:val="000000"/>
                <w:szCs w:val="24"/>
                <w:lang w:val="en-US"/>
              </w:rPr>
              <w:t>II</w:t>
            </w:r>
            <w:r w:rsidRPr="00197CBA">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ind w:firstLine="34"/>
              <w:jc w:val="both"/>
              <w:rPr>
                <w:rFonts w:ascii="Times New Roman" w:eastAsia="Calibri" w:hAnsi="Times New Roman"/>
                <w:szCs w:val="24"/>
              </w:rPr>
            </w:pPr>
            <w:r w:rsidRPr="00466CF3">
              <w:rPr>
                <w:rFonts w:ascii="Times New Roman" w:hAnsi="Times New Roman"/>
                <w:szCs w:val="24"/>
              </w:rPr>
              <w:t>Отсутствует второй независимый источник электропитания</w:t>
            </w:r>
            <w:r w:rsidR="006D5154">
              <w:rPr>
                <w:rFonts w:ascii="Times New Roman" w:hAnsi="Times New Roman"/>
                <w:szCs w:val="24"/>
              </w:rPr>
              <w:t>.</w:t>
            </w:r>
            <w:r w:rsidRPr="00466CF3">
              <w:rPr>
                <w:rFonts w:ascii="Times New Roman" w:hAnsi="Times New Roman"/>
                <w:szCs w:val="24"/>
              </w:rPr>
              <w:t xml:space="preserve"> </w:t>
            </w:r>
          </w:p>
        </w:tc>
        <w:tc>
          <w:tcPr>
            <w:tcW w:w="1985"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пункт 8.1, 16 СП 89.13330.2012</w:t>
            </w:r>
            <w:r w:rsidR="006D5154">
              <w:rPr>
                <w:rFonts w:ascii="Times New Roman" w:hAnsi="Times New Roman"/>
                <w:szCs w:val="24"/>
              </w:rPr>
              <w:t xml:space="preserve"> </w:t>
            </w:r>
            <w:r w:rsidRPr="00466CF3">
              <w:rPr>
                <w:rFonts w:ascii="Times New Roman" w:hAnsi="Times New Roman"/>
                <w:szCs w:val="24"/>
              </w:rPr>
              <w:t>Свод правил. Котельн</w:t>
            </w:r>
            <w:r w:rsidR="006D5154">
              <w:rPr>
                <w:rFonts w:ascii="Times New Roman" w:hAnsi="Times New Roman"/>
                <w:szCs w:val="24"/>
              </w:rPr>
              <w:t xml:space="preserve">ые установки. </w:t>
            </w:r>
            <w:proofErr w:type="spellStart"/>
            <w:r w:rsidR="006D5154">
              <w:rPr>
                <w:rFonts w:ascii="Times New Roman" w:hAnsi="Times New Roman"/>
                <w:szCs w:val="24"/>
              </w:rPr>
              <w:t>Актуал</w:t>
            </w:r>
            <w:proofErr w:type="spellEnd"/>
            <w:r w:rsidR="006D5154">
              <w:rPr>
                <w:rFonts w:ascii="Times New Roman" w:hAnsi="Times New Roman"/>
                <w:szCs w:val="24"/>
              </w:rPr>
              <w:t>. редакция СНиП II-35-76</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средняя</w:t>
            </w:r>
          </w:p>
        </w:tc>
        <w:tc>
          <w:tcPr>
            <w:tcW w:w="1276"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proofErr w:type="spellStart"/>
            <w:r>
              <w:rPr>
                <w:rFonts w:ascii="Times New Roman" w:eastAsia="Calibri" w:hAnsi="Times New Roman"/>
                <w:szCs w:val="24"/>
              </w:rPr>
              <w:t>пп</w:t>
            </w:r>
            <w:proofErr w:type="spellEnd"/>
            <w:r>
              <w:rPr>
                <w:rFonts w:ascii="Times New Roman" w:eastAsia="Calibri" w:hAnsi="Times New Roman"/>
                <w:szCs w:val="24"/>
              </w:rPr>
              <w:t xml:space="preserve">. </w:t>
            </w:r>
            <w:r w:rsidRPr="00466CF3">
              <w:rPr>
                <w:rFonts w:ascii="Times New Roman" w:eastAsia="Calibri" w:hAnsi="Times New Roman"/>
                <w:szCs w:val="24"/>
              </w:rPr>
              <w:t>4</w:t>
            </w:r>
          </w:p>
        </w:tc>
        <w:tc>
          <w:tcPr>
            <w:tcW w:w="1134" w:type="dxa"/>
            <w:shd w:val="clear" w:color="auto" w:fill="auto"/>
            <w:vAlign w:val="center"/>
          </w:tcPr>
          <w:p w:rsidR="00906D5A" w:rsidRPr="00466CF3" w:rsidRDefault="00906D5A" w:rsidP="0024328A">
            <w:pPr>
              <w:tabs>
                <w:tab w:val="left" w:pos="1134"/>
              </w:tabs>
              <w:spacing w:after="0"/>
              <w:ind w:firstLine="34"/>
              <w:jc w:val="center"/>
              <w:rPr>
                <w:rFonts w:ascii="Times New Roman" w:eastAsia="Calibri" w:hAnsi="Times New Roman"/>
                <w:szCs w:val="24"/>
              </w:rPr>
            </w:pPr>
            <w:r w:rsidRPr="00466CF3">
              <w:rPr>
                <w:rFonts w:ascii="Times New Roman" w:eastAsia="Calibri" w:hAnsi="Times New Roman"/>
                <w:szCs w:val="24"/>
              </w:rPr>
              <w:t>10</w:t>
            </w:r>
          </w:p>
        </w:tc>
        <w:tc>
          <w:tcPr>
            <w:tcW w:w="1701" w:type="dxa"/>
            <w:shd w:val="clear" w:color="auto" w:fill="auto"/>
            <w:vAlign w:val="center"/>
          </w:tcPr>
          <w:p w:rsidR="00906D5A" w:rsidRDefault="00906D5A" w:rsidP="0024328A">
            <w:pPr>
              <w:spacing w:after="0"/>
              <w:jc w:val="center"/>
            </w:pPr>
            <w:r w:rsidRPr="00197CBA">
              <w:rPr>
                <w:rFonts w:ascii="Times New Roman" w:hAnsi="Times New Roman"/>
                <w:color w:val="000000"/>
                <w:szCs w:val="24"/>
                <w:lang w:val="en-US"/>
              </w:rPr>
              <w:t>II</w:t>
            </w:r>
            <w:r w:rsidRPr="00197CBA">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1F7F6F" w:rsidRDefault="00906D5A" w:rsidP="0024328A">
            <w:pPr>
              <w:tabs>
                <w:tab w:val="left" w:pos="1134"/>
              </w:tabs>
              <w:spacing w:after="0"/>
              <w:jc w:val="both"/>
              <w:rPr>
                <w:rFonts w:ascii="Times New Roman" w:eastAsia="Calibri" w:hAnsi="Times New Roman"/>
                <w:szCs w:val="24"/>
              </w:rPr>
            </w:pPr>
            <w:r w:rsidRPr="00466CF3">
              <w:rPr>
                <w:rFonts w:ascii="Times New Roman" w:hAnsi="Times New Roman"/>
                <w:szCs w:val="24"/>
              </w:rPr>
              <w:t>Отсутствует утвержденная проектная документация (чертежи, пояснительные записки и др.)</w:t>
            </w:r>
            <w:r w:rsidR="006D5154">
              <w:rPr>
                <w:rFonts w:ascii="Times New Roman" w:hAnsi="Times New Roman"/>
                <w:szCs w:val="24"/>
              </w:rPr>
              <w:t>.</w:t>
            </w:r>
          </w:p>
        </w:tc>
        <w:tc>
          <w:tcPr>
            <w:tcW w:w="1985"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п. 2.8.1 ПТЭ ТЭ</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средняя</w:t>
            </w:r>
          </w:p>
        </w:tc>
        <w:tc>
          <w:tcPr>
            <w:tcW w:w="1276"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proofErr w:type="spellStart"/>
            <w:r>
              <w:rPr>
                <w:rFonts w:ascii="Times New Roman" w:eastAsia="Calibri" w:hAnsi="Times New Roman"/>
                <w:szCs w:val="24"/>
              </w:rPr>
              <w:t>пп</w:t>
            </w:r>
            <w:proofErr w:type="spellEnd"/>
            <w:r>
              <w:rPr>
                <w:rFonts w:ascii="Times New Roman" w:eastAsia="Calibri" w:hAnsi="Times New Roman"/>
                <w:szCs w:val="24"/>
              </w:rPr>
              <w:t>. 5</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12</w:t>
            </w:r>
          </w:p>
        </w:tc>
        <w:tc>
          <w:tcPr>
            <w:tcW w:w="1701" w:type="dxa"/>
            <w:shd w:val="clear" w:color="auto" w:fill="auto"/>
            <w:vAlign w:val="center"/>
          </w:tcPr>
          <w:p w:rsidR="00906D5A" w:rsidRDefault="00906D5A" w:rsidP="0024328A">
            <w:pPr>
              <w:spacing w:after="0"/>
              <w:jc w:val="center"/>
            </w:pPr>
            <w:r w:rsidRPr="00197CBA">
              <w:rPr>
                <w:rFonts w:ascii="Times New Roman" w:hAnsi="Times New Roman"/>
                <w:color w:val="000000"/>
                <w:szCs w:val="24"/>
                <w:lang w:val="en-US"/>
              </w:rPr>
              <w:t>II</w:t>
            </w:r>
            <w:r w:rsidRPr="00197CBA">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ind w:firstLine="34"/>
              <w:jc w:val="both"/>
              <w:rPr>
                <w:rFonts w:ascii="Times New Roman" w:eastAsia="Calibri" w:hAnsi="Times New Roman"/>
                <w:szCs w:val="24"/>
              </w:rPr>
            </w:pPr>
            <w:r w:rsidRPr="00466CF3">
              <w:rPr>
                <w:rFonts w:ascii="Times New Roman" w:hAnsi="Times New Roman"/>
                <w:szCs w:val="24"/>
              </w:rPr>
              <w:t>Отсутствует документ о техническом освидетельствовании трубопроводов тепловых сетей.</w:t>
            </w:r>
          </w:p>
        </w:tc>
        <w:tc>
          <w:tcPr>
            <w:tcW w:w="1985"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п. 2.6.3 ПТЭ ТЭ</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средняя</w:t>
            </w:r>
          </w:p>
        </w:tc>
        <w:tc>
          <w:tcPr>
            <w:tcW w:w="1276"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пп.</w:t>
            </w:r>
            <w:r w:rsidRPr="00466CF3">
              <w:rPr>
                <w:rFonts w:ascii="Times New Roman" w:eastAsia="Calibri" w:hAnsi="Times New Roman"/>
                <w:szCs w:val="24"/>
              </w:rPr>
              <w:t>4</w:t>
            </w:r>
          </w:p>
        </w:tc>
        <w:tc>
          <w:tcPr>
            <w:tcW w:w="1134"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20</w:t>
            </w:r>
          </w:p>
        </w:tc>
        <w:tc>
          <w:tcPr>
            <w:tcW w:w="1701" w:type="dxa"/>
            <w:shd w:val="clear" w:color="auto" w:fill="auto"/>
            <w:vAlign w:val="center"/>
          </w:tcPr>
          <w:p w:rsidR="00906D5A" w:rsidRDefault="00906D5A" w:rsidP="0024328A">
            <w:pPr>
              <w:spacing w:after="0"/>
              <w:jc w:val="center"/>
            </w:pPr>
            <w:r w:rsidRPr="00197CBA">
              <w:rPr>
                <w:rFonts w:ascii="Times New Roman" w:hAnsi="Times New Roman"/>
                <w:color w:val="000000"/>
                <w:szCs w:val="24"/>
                <w:lang w:val="en-US"/>
              </w:rPr>
              <w:t>II</w:t>
            </w:r>
            <w:r w:rsidRPr="00197CBA">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466CF3" w:rsidRDefault="00906D5A" w:rsidP="0024328A">
            <w:pPr>
              <w:tabs>
                <w:tab w:val="left" w:pos="1134"/>
              </w:tabs>
              <w:spacing w:after="0"/>
              <w:jc w:val="both"/>
              <w:rPr>
                <w:rFonts w:ascii="Times New Roman" w:eastAsia="Calibri" w:hAnsi="Times New Roman"/>
                <w:szCs w:val="24"/>
              </w:rPr>
            </w:pPr>
            <w:r w:rsidRPr="00466CF3">
              <w:rPr>
                <w:rFonts w:ascii="Times New Roman" w:hAnsi="Times New Roman"/>
                <w:szCs w:val="24"/>
              </w:rPr>
              <w:t>Не проведены испытания тепловых сетей на расчетную температуру теплоносителя. Отсутствует программа испытаний тепловых сетей</w:t>
            </w:r>
            <w:r w:rsidR="006D5154">
              <w:rPr>
                <w:rFonts w:ascii="Times New Roman" w:hAnsi="Times New Roman"/>
                <w:szCs w:val="24"/>
              </w:rPr>
              <w:t>.</w:t>
            </w:r>
          </w:p>
        </w:tc>
        <w:tc>
          <w:tcPr>
            <w:tcW w:w="1985" w:type="dxa"/>
            <w:shd w:val="clear" w:color="auto" w:fill="auto"/>
            <w:vAlign w:val="center"/>
          </w:tcPr>
          <w:p w:rsidR="00906D5A" w:rsidRPr="00466CF3" w:rsidRDefault="00906D5A"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п. 6.2.32 ПТЭ ТЭ</w:t>
            </w:r>
          </w:p>
        </w:tc>
        <w:tc>
          <w:tcPr>
            <w:tcW w:w="2268" w:type="dxa"/>
            <w:shd w:val="clear" w:color="auto" w:fill="auto"/>
            <w:vAlign w:val="center"/>
          </w:tcPr>
          <w:p w:rsidR="00906D5A" w:rsidRDefault="00906D5A" w:rsidP="0024328A">
            <w:pPr>
              <w:spacing w:after="0"/>
              <w:jc w:val="center"/>
            </w:pPr>
            <w:r w:rsidRPr="008F7856">
              <w:rPr>
                <w:rFonts w:ascii="Times New Roman" w:eastAsia="Calibri" w:hAnsi="Times New Roman"/>
                <w:szCs w:val="24"/>
              </w:rPr>
              <w:t xml:space="preserve">ст. </w:t>
            </w:r>
            <w:r w:rsidRPr="008F7856">
              <w:rPr>
                <w:rFonts w:ascii="Times New Roman" w:hAnsi="Times New Roman"/>
                <w:szCs w:val="24"/>
              </w:rPr>
              <w:t>9.11 КоАП РФ</w:t>
            </w:r>
          </w:p>
        </w:tc>
        <w:tc>
          <w:tcPr>
            <w:tcW w:w="1417"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средняя</w:t>
            </w:r>
          </w:p>
        </w:tc>
        <w:tc>
          <w:tcPr>
            <w:tcW w:w="1276" w:type="dxa"/>
            <w:shd w:val="clear" w:color="auto" w:fill="auto"/>
            <w:vAlign w:val="center"/>
          </w:tcPr>
          <w:p w:rsidR="00906D5A" w:rsidRPr="00466CF3" w:rsidRDefault="00906D5A" w:rsidP="0024328A">
            <w:pPr>
              <w:tabs>
                <w:tab w:val="left" w:pos="1134"/>
              </w:tabs>
              <w:spacing w:after="0"/>
              <w:ind w:firstLine="33"/>
              <w:jc w:val="center"/>
              <w:rPr>
                <w:rFonts w:ascii="Times New Roman" w:eastAsia="Calibri"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906D5A" w:rsidRPr="00466CF3" w:rsidRDefault="00906D5A" w:rsidP="0024328A">
            <w:pPr>
              <w:tabs>
                <w:tab w:val="left" w:pos="1134"/>
              </w:tabs>
              <w:spacing w:after="0"/>
              <w:ind w:firstLine="47"/>
              <w:jc w:val="center"/>
              <w:rPr>
                <w:rFonts w:ascii="Times New Roman" w:eastAsia="Calibri" w:hAnsi="Times New Roman"/>
                <w:szCs w:val="24"/>
              </w:rPr>
            </w:pPr>
            <w:r>
              <w:rPr>
                <w:rFonts w:ascii="Times New Roman" w:eastAsia="Calibri" w:hAnsi="Times New Roman"/>
                <w:szCs w:val="24"/>
              </w:rPr>
              <w:t>пп.</w:t>
            </w:r>
            <w:r w:rsidRPr="00466CF3">
              <w:rPr>
                <w:rFonts w:ascii="Times New Roman" w:eastAsia="Calibri" w:hAnsi="Times New Roman"/>
                <w:szCs w:val="24"/>
              </w:rPr>
              <w:t>5</w:t>
            </w:r>
          </w:p>
        </w:tc>
        <w:tc>
          <w:tcPr>
            <w:tcW w:w="1134" w:type="dxa"/>
            <w:shd w:val="clear" w:color="auto" w:fill="auto"/>
            <w:vAlign w:val="center"/>
          </w:tcPr>
          <w:p w:rsidR="00906D5A" w:rsidRPr="00466CF3" w:rsidRDefault="00906D5A" w:rsidP="0024328A">
            <w:pPr>
              <w:tabs>
                <w:tab w:val="left" w:pos="1134"/>
              </w:tabs>
              <w:spacing w:after="0"/>
              <w:ind w:firstLine="34"/>
              <w:jc w:val="center"/>
              <w:rPr>
                <w:rFonts w:ascii="Times New Roman" w:eastAsia="Calibri" w:hAnsi="Times New Roman"/>
                <w:szCs w:val="24"/>
              </w:rPr>
            </w:pPr>
            <w:r w:rsidRPr="00466CF3">
              <w:rPr>
                <w:rFonts w:ascii="Times New Roman" w:eastAsia="Calibri" w:hAnsi="Times New Roman"/>
                <w:szCs w:val="24"/>
              </w:rPr>
              <w:t>20</w:t>
            </w:r>
          </w:p>
        </w:tc>
        <w:tc>
          <w:tcPr>
            <w:tcW w:w="1701" w:type="dxa"/>
            <w:shd w:val="clear" w:color="auto" w:fill="auto"/>
            <w:vAlign w:val="center"/>
          </w:tcPr>
          <w:p w:rsidR="00906D5A" w:rsidRDefault="00906D5A" w:rsidP="0024328A">
            <w:pPr>
              <w:spacing w:after="0"/>
              <w:jc w:val="center"/>
            </w:pPr>
            <w:r w:rsidRPr="00197CBA">
              <w:rPr>
                <w:rFonts w:ascii="Times New Roman" w:hAnsi="Times New Roman"/>
                <w:color w:val="000000"/>
                <w:szCs w:val="24"/>
                <w:lang w:val="en-US"/>
              </w:rPr>
              <w:t>II</w:t>
            </w:r>
            <w:r w:rsidRPr="00197CBA">
              <w:rPr>
                <w:rFonts w:ascii="Times New Roman" w:hAnsi="Times New Roman"/>
                <w:color w:val="000000"/>
                <w:szCs w:val="24"/>
              </w:rPr>
              <w:t xml:space="preserve"> кв. 2019</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026397" w:rsidRDefault="00906D5A" w:rsidP="0024328A">
            <w:pPr>
              <w:tabs>
                <w:tab w:val="left" w:pos="1134"/>
              </w:tabs>
              <w:spacing w:after="0"/>
              <w:ind w:firstLine="34"/>
              <w:jc w:val="both"/>
              <w:rPr>
                <w:rFonts w:ascii="Times New Roman" w:eastAsia="Calibri" w:hAnsi="Times New Roman"/>
                <w:szCs w:val="24"/>
              </w:rPr>
            </w:pPr>
            <w:r w:rsidRPr="00026397">
              <w:rPr>
                <w:rFonts w:ascii="Times New Roman" w:eastAsia="Calibri" w:hAnsi="Times New Roman"/>
                <w:szCs w:val="24"/>
              </w:rPr>
              <w:t xml:space="preserve">Отсутствует или повреждено </w:t>
            </w:r>
            <w:r w:rsidRPr="00026397">
              <w:rPr>
                <w:rFonts w:ascii="Times New Roman" w:eastAsia="Calibri" w:hAnsi="Times New Roman"/>
                <w:szCs w:val="24"/>
              </w:rPr>
              <w:lastRenderedPageBreak/>
              <w:t>антикоррозийное покрытие</w:t>
            </w:r>
            <w:r w:rsidR="006D5154">
              <w:rPr>
                <w:rFonts w:ascii="Times New Roman" w:eastAsia="Calibri" w:hAnsi="Times New Roman"/>
                <w:szCs w:val="24"/>
              </w:rPr>
              <w:t>.</w:t>
            </w:r>
          </w:p>
        </w:tc>
        <w:tc>
          <w:tcPr>
            <w:tcW w:w="1985" w:type="dxa"/>
            <w:shd w:val="clear" w:color="auto" w:fill="auto"/>
            <w:vAlign w:val="center"/>
          </w:tcPr>
          <w:p w:rsidR="00906D5A" w:rsidRPr="00026397" w:rsidRDefault="00906D5A" w:rsidP="0024328A">
            <w:pPr>
              <w:tabs>
                <w:tab w:val="left" w:pos="1134"/>
              </w:tabs>
              <w:spacing w:after="0"/>
              <w:ind w:firstLine="33"/>
              <w:jc w:val="center"/>
              <w:rPr>
                <w:rFonts w:ascii="Times New Roman" w:eastAsia="Calibri" w:hAnsi="Times New Roman"/>
                <w:szCs w:val="24"/>
              </w:rPr>
            </w:pPr>
            <w:r w:rsidRPr="00026397">
              <w:rPr>
                <w:rFonts w:ascii="Times New Roman" w:eastAsia="Calibri" w:hAnsi="Times New Roman"/>
                <w:szCs w:val="24"/>
              </w:rPr>
              <w:lastRenderedPageBreak/>
              <w:t xml:space="preserve">п. 3.1.46 </w:t>
            </w:r>
            <w:proofErr w:type="spellStart"/>
            <w:r w:rsidRPr="00026397">
              <w:rPr>
                <w:rFonts w:ascii="Times New Roman" w:eastAsia="Calibri" w:hAnsi="Times New Roman"/>
                <w:szCs w:val="24"/>
              </w:rPr>
              <w:lastRenderedPageBreak/>
              <w:t>ПТЭЭСиС</w:t>
            </w:r>
            <w:proofErr w:type="spellEnd"/>
          </w:p>
        </w:tc>
        <w:tc>
          <w:tcPr>
            <w:tcW w:w="2268"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lastRenderedPageBreak/>
              <w:t xml:space="preserve">ст. </w:t>
            </w:r>
            <w:r w:rsidRPr="00026397">
              <w:rPr>
                <w:rFonts w:ascii="Times New Roman" w:eastAsia="Calibri" w:hAnsi="Times New Roman"/>
                <w:szCs w:val="24"/>
              </w:rPr>
              <w:t>9.2 КоАП РФ</w:t>
            </w:r>
          </w:p>
        </w:tc>
        <w:tc>
          <w:tcPr>
            <w:tcW w:w="1417"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средняя</w:t>
            </w:r>
          </w:p>
        </w:tc>
        <w:tc>
          <w:tcPr>
            <w:tcW w:w="1276" w:type="dxa"/>
            <w:shd w:val="clear" w:color="auto" w:fill="auto"/>
            <w:vAlign w:val="center"/>
          </w:tcPr>
          <w:p w:rsidR="00906D5A" w:rsidRPr="00026397" w:rsidRDefault="00906D5A" w:rsidP="0024328A">
            <w:pPr>
              <w:tabs>
                <w:tab w:val="left" w:pos="1134"/>
              </w:tabs>
              <w:spacing w:after="0"/>
              <w:ind w:firstLine="33"/>
              <w:jc w:val="center"/>
              <w:rPr>
                <w:rFonts w:ascii="Times New Roman" w:eastAsia="Calibri" w:hAnsi="Times New Roman"/>
                <w:szCs w:val="24"/>
              </w:rPr>
            </w:pPr>
            <w:r w:rsidRPr="00026397">
              <w:rPr>
                <w:rFonts w:ascii="Times New Roman" w:eastAsia="Calibri" w:hAnsi="Times New Roman"/>
                <w:szCs w:val="24"/>
              </w:rPr>
              <w:t>средняя</w:t>
            </w:r>
          </w:p>
        </w:tc>
        <w:tc>
          <w:tcPr>
            <w:tcW w:w="1134"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906D5A" w:rsidRPr="00026397" w:rsidRDefault="00906D5A" w:rsidP="0024328A">
            <w:pPr>
              <w:tabs>
                <w:tab w:val="left" w:pos="1134"/>
              </w:tabs>
              <w:spacing w:after="0"/>
              <w:ind w:firstLine="34"/>
              <w:jc w:val="center"/>
              <w:rPr>
                <w:rFonts w:ascii="Times New Roman" w:eastAsia="Calibri" w:hAnsi="Times New Roman"/>
                <w:szCs w:val="24"/>
              </w:rPr>
            </w:pPr>
            <w:r w:rsidRPr="00026397">
              <w:rPr>
                <w:rFonts w:ascii="Times New Roman" w:eastAsia="Calibri" w:hAnsi="Times New Roman"/>
                <w:szCs w:val="24"/>
              </w:rPr>
              <w:t>100</w:t>
            </w:r>
          </w:p>
        </w:tc>
        <w:tc>
          <w:tcPr>
            <w:tcW w:w="1701" w:type="dxa"/>
            <w:shd w:val="clear" w:color="auto" w:fill="auto"/>
            <w:vAlign w:val="center"/>
          </w:tcPr>
          <w:p w:rsidR="00906D5A" w:rsidRPr="00CC32DA" w:rsidRDefault="00906D5A" w:rsidP="0024328A">
            <w:pPr>
              <w:tabs>
                <w:tab w:val="left" w:pos="1134"/>
              </w:tabs>
              <w:spacing w:after="0"/>
              <w:jc w:val="center"/>
              <w:rPr>
                <w:rFonts w:ascii="Times New Roman" w:eastAsia="Calibri" w:hAnsi="Times New Roman"/>
                <w:szCs w:val="24"/>
                <w:lang w:val="en-US"/>
              </w:rPr>
            </w:pPr>
            <w:r w:rsidRPr="00026397">
              <w:rPr>
                <w:rFonts w:ascii="Times New Roman" w:eastAsia="Calibri" w:hAnsi="Times New Roman"/>
                <w:szCs w:val="24"/>
                <w:lang w:val="en-US"/>
              </w:rPr>
              <w:t>IV</w:t>
            </w:r>
            <w:r>
              <w:rPr>
                <w:rFonts w:ascii="Times New Roman" w:eastAsia="Calibri" w:hAnsi="Times New Roman"/>
                <w:szCs w:val="24"/>
                <w:lang w:val="en-US"/>
              </w:rPr>
              <w:t xml:space="preserve"> </w:t>
            </w:r>
            <w:r w:rsidRPr="00026397">
              <w:rPr>
                <w:rFonts w:ascii="Times New Roman" w:eastAsia="Calibri" w:hAnsi="Times New Roman"/>
                <w:szCs w:val="24"/>
              </w:rPr>
              <w:t>кв. 201</w:t>
            </w:r>
            <w:r>
              <w:rPr>
                <w:rFonts w:ascii="Times New Roman" w:eastAsia="Calibri" w:hAnsi="Times New Roman"/>
                <w:szCs w:val="24"/>
                <w:lang w:val="en-US"/>
              </w:rPr>
              <w:t>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026397" w:rsidRDefault="00906D5A" w:rsidP="0024328A">
            <w:pPr>
              <w:tabs>
                <w:tab w:val="left" w:pos="1134"/>
              </w:tabs>
              <w:spacing w:after="0"/>
              <w:jc w:val="both"/>
              <w:rPr>
                <w:rFonts w:ascii="Times New Roman" w:eastAsia="Calibri" w:hAnsi="Times New Roman"/>
                <w:szCs w:val="24"/>
              </w:rPr>
            </w:pPr>
            <w:r w:rsidRPr="00026397">
              <w:rPr>
                <w:rFonts w:ascii="Times New Roman" w:eastAsia="Calibri" w:hAnsi="Times New Roman"/>
                <w:szCs w:val="24"/>
              </w:rPr>
              <w:t>Отсутствует или находится в неработоспособном состоянии системы освещения</w:t>
            </w:r>
            <w:r w:rsidR="006D5154">
              <w:rPr>
                <w:rFonts w:ascii="Times New Roman" w:eastAsia="Calibri" w:hAnsi="Times New Roman"/>
                <w:szCs w:val="24"/>
              </w:rPr>
              <w:t>.</w:t>
            </w:r>
          </w:p>
        </w:tc>
        <w:tc>
          <w:tcPr>
            <w:tcW w:w="1985" w:type="dxa"/>
            <w:shd w:val="clear" w:color="auto" w:fill="auto"/>
            <w:vAlign w:val="center"/>
          </w:tcPr>
          <w:p w:rsidR="006D5154" w:rsidRDefault="00906D5A" w:rsidP="006D5154">
            <w:pPr>
              <w:tabs>
                <w:tab w:val="left" w:pos="1134"/>
              </w:tabs>
              <w:spacing w:after="0"/>
              <w:ind w:firstLine="34"/>
              <w:jc w:val="center"/>
              <w:rPr>
                <w:rFonts w:ascii="Times New Roman" w:eastAsia="Calibri" w:hAnsi="Times New Roman"/>
                <w:szCs w:val="24"/>
              </w:rPr>
            </w:pPr>
            <w:r w:rsidRPr="00026397">
              <w:rPr>
                <w:rFonts w:ascii="Times New Roman" w:eastAsia="Calibri" w:hAnsi="Times New Roman"/>
                <w:szCs w:val="24"/>
              </w:rPr>
              <w:t>п. 5.12.1,</w:t>
            </w:r>
          </w:p>
          <w:p w:rsidR="00906D5A" w:rsidRPr="00026397" w:rsidRDefault="00906D5A" w:rsidP="006D5154">
            <w:pPr>
              <w:tabs>
                <w:tab w:val="left" w:pos="1134"/>
              </w:tabs>
              <w:spacing w:after="0"/>
              <w:ind w:firstLine="34"/>
              <w:jc w:val="center"/>
              <w:rPr>
                <w:rFonts w:ascii="Times New Roman" w:eastAsia="Calibri" w:hAnsi="Times New Roman"/>
                <w:szCs w:val="24"/>
              </w:rPr>
            </w:pPr>
            <w:r w:rsidRPr="00026397">
              <w:rPr>
                <w:rFonts w:ascii="Times New Roman" w:eastAsia="Calibri" w:hAnsi="Times New Roman"/>
                <w:szCs w:val="24"/>
              </w:rPr>
              <w:t xml:space="preserve">5.12.11, 5.12.12 </w:t>
            </w:r>
            <w:proofErr w:type="spellStart"/>
            <w:r w:rsidRPr="00026397">
              <w:rPr>
                <w:rFonts w:ascii="Times New Roman" w:eastAsia="Calibri" w:hAnsi="Times New Roman"/>
                <w:szCs w:val="24"/>
              </w:rPr>
              <w:t>ПТЭЭСиС</w:t>
            </w:r>
            <w:proofErr w:type="spellEnd"/>
          </w:p>
        </w:tc>
        <w:tc>
          <w:tcPr>
            <w:tcW w:w="2268" w:type="dxa"/>
            <w:shd w:val="clear" w:color="auto" w:fill="auto"/>
            <w:vAlign w:val="center"/>
          </w:tcPr>
          <w:p w:rsidR="00906D5A" w:rsidRDefault="00906D5A" w:rsidP="0024328A">
            <w:pPr>
              <w:spacing w:after="0"/>
              <w:jc w:val="center"/>
            </w:pPr>
            <w:r w:rsidRPr="007477A9">
              <w:rPr>
                <w:rFonts w:ascii="Times New Roman" w:eastAsia="Calibri" w:hAnsi="Times New Roman"/>
                <w:szCs w:val="24"/>
              </w:rPr>
              <w:t>ст. 9.2 КоАП РФ</w:t>
            </w:r>
          </w:p>
        </w:tc>
        <w:tc>
          <w:tcPr>
            <w:tcW w:w="1417"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малая</w:t>
            </w:r>
          </w:p>
        </w:tc>
        <w:tc>
          <w:tcPr>
            <w:tcW w:w="1276"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малая</w:t>
            </w:r>
          </w:p>
        </w:tc>
        <w:tc>
          <w:tcPr>
            <w:tcW w:w="1134"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100</w:t>
            </w:r>
          </w:p>
        </w:tc>
        <w:tc>
          <w:tcPr>
            <w:tcW w:w="1701" w:type="dxa"/>
            <w:shd w:val="clear" w:color="auto" w:fill="auto"/>
            <w:vAlign w:val="center"/>
          </w:tcPr>
          <w:p w:rsidR="00906D5A" w:rsidRDefault="00906D5A" w:rsidP="0024328A">
            <w:pPr>
              <w:spacing w:after="0"/>
              <w:jc w:val="center"/>
            </w:pPr>
            <w:r w:rsidRPr="001614AD">
              <w:rPr>
                <w:rFonts w:ascii="Times New Roman" w:eastAsia="Calibri" w:hAnsi="Times New Roman"/>
                <w:szCs w:val="24"/>
                <w:lang w:val="en-US"/>
              </w:rPr>
              <w:t>IV</w:t>
            </w:r>
            <w:r>
              <w:rPr>
                <w:rFonts w:ascii="Times New Roman" w:eastAsia="Calibri" w:hAnsi="Times New Roman"/>
                <w:szCs w:val="24"/>
                <w:lang w:val="en-US"/>
              </w:rPr>
              <w:t xml:space="preserve"> </w:t>
            </w:r>
            <w:r w:rsidRPr="001614AD">
              <w:rPr>
                <w:rFonts w:ascii="Times New Roman" w:eastAsia="Calibri" w:hAnsi="Times New Roman"/>
                <w:szCs w:val="24"/>
              </w:rPr>
              <w:t>кв. 201</w:t>
            </w:r>
            <w:r w:rsidRPr="001614AD">
              <w:rPr>
                <w:rFonts w:ascii="Times New Roman" w:eastAsia="Calibri" w:hAnsi="Times New Roman"/>
                <w:szCs w:val="24"/>
                <w:lang w:val="en-US"/>
              </w:rPr>
              <w:t>8</w:t>
            </w:r>
          </w:p>
        </w:tc>
      </w:tr>
      <w:tr w:rsidR="00906D5A" w:rsidRPr="007C6B93" w:rsidTr="0094697D">
        <w:trPr>
          <w:jc w:val="center"/>
        </w:trPr>
        <w:tc>
          <w:tcPr>
            <w:tcW w:w="599" w:type="dxa"/>
            <w:shd w:val="clear" w:color="auto" w:fill="auto"/>
            <w:vAlign w:val="center"/>
          </w:tcPr>
          <w:p w:rsidR="00906D5A" w:rsidRPr="007C6B93" w:rsidRDefault="00906D5A" w:rsidP="0046036D">
            <w:pPr>
              <w:numPr>
                <w:ilvl w:val="0"/>
                <w:numId w:val="29"/>
              </w:numPr>
              <w:tabs>
                <w:tab w:val="left" w:pos="1134"/>
              </w:tabs>
              <w:spacing w:after="0" w:line="240" w:lineRule="auto"/>
              <w:ind w:left="426" w:hanging="426"/>
              <w:jc w:val="center"/>
              <w:rPr>
                <w:rFonts w:ascii="Times New Roman" w:eastAsia="Calibri" w:hAnsi="Times New Roman"/>
                <w:szCs w:val="24"/>
              </w:rPr>
            </w:pPr>
          </w:p>
        </w:tc>
        <w:tc>
          <w:tcPr>
            <w:tcW w:w="4252" w:type="dxa"/>
            <w:shd w:val="clear" w:color="auto" w:fill="auto"/>
          </w:tcPr>
          <w:p w:rsidR="00906D5A" w:rsidRPr="00026397" w:rsidRDefault="00906D5A" w:rsidP="0024328A">
            <w:pPr>
              <w:tabs>
                <w:tab w:val="left" w:pos="1134"/>
              </w:tabs>
              <w:spacing w:after="0"/>
              <w:jc w:val="both"/>
              <w:rPr>
                <w:rFonts w:ascii="Times New Roman" w:eastAsia="Calibri" w:hAnsi="Times New Roman"/>
                <w:szCs w:val="24"/>
              </w:rPr>
            </w:pPr>
            <w:proofErr w:type="spellStart"/>
            <w:r w:rsidRPr="00026397">
              <w:rPr>
                <w:rFonts w:ascii="Times New Roman" w:eastAsia="Calibri" w:hAnsi="Times New Roman"/>
                <w:szCs w:val="24"/>
              </w:rPr>
              <w:t>Высолы</w:t>
            </w:r>
            <w:proofErr w:type="spellEnd"/>
            <w:r w:rsidRPr="00026397">
              <w:rPr>
                <w:rFonts w:ascii="Times New Roman" w:eastAsia="Calibri" w:hAnsi="Times New Roman"/>
                <w:szCs w:val="24"/>
              </w:rPr>
              <w:t xml:space="preserve"> на поверхности и следы продуктов выщелачивание бетона и его поверхностей</w:t>
            </w:r>
            <w:r w:rsidR="006D5154">
              <w:rPr>
                <w:rFonts w:ascii="Times New Roman" w:eastAsia="Calibri" w:hAnsi="Times New Roman"/>
                <w:szCs w:val="24"/>
              </w:rPr>
              <w:t>.</w:t>
            </w:r>
          </w:p>
        </w:tc>
        <w:tc>
          <w:tcPr>
            <w:tcW w:w="1985"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 xml:space="preserve">п. 3.1.1 </w:t>
            </w:r>
            <w:proofErr w:type="spellStart"/>
            <w:r w:rsidRPr="00026397">
              <w:rPr>
                <w:rFonts w:ascii="Times New Roman" w:eastAsia="Calibri" w:hAnsi="Times New Roman"/>
                <w:szCs w:val="24"/>
              </w:rPr>
              <w:t>ПТЭЭСиС</w:t>
            </w:r>
            <w:proofErr w:type="spellEnd"/>
          </w:p>
        </w:tc>
        <w:tc>
          <w:tcPr>
            <w:tcW w:w="2268" w:type="dxa"/>
            <w:shd w:val="clear" w:color="auto" w:fill="auto"/>
            <w:vAlign w:val="center"/>
          </w:tcPr>
          <w:p w:rsidR="00906D5A" w:rsidRDefault="00906D5A" w:rsidP="0024328A">
            <w:pPr>
              <w:spacing w:after="0"/>
              <w:jc w:val="center"/>
            </w:pPr>
            <w:r w:rsidRPr="007477A9">
              <w:rPr>
                <w:rFonts w:ascii="Times New Roman" w:eastAsia="Calibri" w:hAnsi="Times New Roman"/>
                <w:szCs w:val="24"/>
              </w:rPr>
              <w:t>ст. 9.2 КоАП РФ</w:t>
            </w:r>
          </w:p>
        </w:tc>
        <w:tc>
          <w:tcPr>
            <w:tcW w:w="1417"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средняя</w:t>
            </w:r>
          </w:p>
        </w:tc>
        <w:tc>
          <w:tcPr>
            <w:tcW w:w="1276"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средняя</w:t>
            </w:r>
          </w:p>
        </w:tc>
        <w:tc>
          <w:tcPr>
            <w:tcW w:w="1134"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906D5A" w:rsidRPr="00026397" w:rsidRDefault="00906D5A"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100</w:t>
            </w:r>
          </w:p>
        </w:tc>
        <w:tc>
          <w:tcPr>
            <w:tcW w:w="1701" w:type="dxa"/>
            <w:shd w:val="clear" w:color="auto" w:fill="auto"/>
            <w:vAlign w:val="center"/>
          </w:tcPr>
          <w:p w:rsidR="00906D5A" w:rsidRDefault="00906D5A" w:rsidP="0024328A">
            <w:pPr>
              <w:spacing w:after="0"/>
              <w:jc w:val="center"/>
            </w:pPr>
            <w:r w:rsidRPr="001614AD">
              <w:rPr>
                <w:rFonts w:ascii="Times New Roman" w:eastAsia="Calibri" w:hAnsi="Times New Roman"/>
                <w:szCs w:val="24"/>
                <w:lang w:val="en-US"/>
              </w:rPr>
              <w:t>IV</w:t>
            </w:r>
            <w:r>
              <w:rPr>
                <w:rFonts w:ascii="Times New Roman" w:eastAsia="Calibri" w:hAnsi="Times New Roman"/>
                <w:szCs w:val="24"/>
                <w:lang w:val="en-US"/>
              </w:rPr>
              <w:t xml:space="preserve"> </w:t>
            </w:r>
            <w:r w:rsidRPr="001614AD">
              <w:rPr>
                <w:rFonts w:ascii="Times New Roman" w:eastAsia="Calibri" w:hAnsi="Times New Roman"/>
                <w:szCs w:val="24"/>
              </w:rPr>
              <w:t>кв. 201</w:t>
            </w:r>
            <w:r w:rsidRPr="001614AD">
              <w:rPr>
                <w:rFonts w:ascii="Times New Roman" w:eastAsia="Calibri" w:hAnsi="Times New Roman"/>
                <w:szCs w:val="24"/>
                <w:lang w:val="en-US"/>
              </w:rPr>
              <w:t>8</w:t>
            </w:r>
          </w:p>
        </w:tc>
      </w:tr>
      <w:tr w:rsidR="00A744D8" w:rsidRPr="007C6B93" w:rsidTr="0094697D">
        <w:trPr>
          <w:jc w:val="center"/>
        </w:trPr>
        <w:tc>
          <w:tcPr>
            <w:tcW w:w="15766" w:type="dxa"/>
            <w:gridSpan w:val="9"/>
            <w:shd w:val="clear" w:color="auto" w:fill="auto"/>
            <w:vAlign w:val="center"/>
          </w:tcPr>
          <w:p w:rsidR="00A744D8" w:rsidRPr="007C6B93" w:rsidRDefault="00A744D8" w:rsidP="0024328A">
            <w:pPr>
              <w:spacing w:after="0"/>
              <w:jc w:val="center"/>
              <w:rPr>
                <w:rFonts w:ascii="Times New Roman" w:eastAsia="Calibri" w:hAnsi="Times New Roman"/>
                <w:b/>
                <w:color w:val="000000"/>
                <w:szCs w:val="24"/>
                <w:shd w:val="clear" w:color="auto" w:fill="FFFFFF"/>
              </w:rPr>
            </w:pPr>
            <w:r w:rsidRPr="007C6B93">
              <w:rPr>
                <w:rFonts w:ascii="Times New Roman" w:eastAsia="Calibri" w:hAnsi="Times New Roman"/>
                <w:b/>
                <w:color w:val="000000"/>
                <w:szCs w:val="24"/>
                <w:shd w:val="clear" w:color="auto" w:fill="FFFFFF"/>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tc>
      </w:tr>
      <w:tr w:rsidR="00A744D8" w:rsidRPr="008B467A" w:rsidTr="0094697D">
        <w:trPr>
          <w:jc w:val="center"/>
        </w:trPr>
        <w:tc>
          <w:tcPr>
            <w:tcW w:w="15766" w:type="dxa"/>
            <w:gridSpan w:val="9"/>
            <w:shd w:val="clear" w:color="auto" w:fill="auto"/>
          </w:tcPr>
          <w:p w:rsidR="00A744D8" w:rsidRPr="008B467A" w:rsidRDefault="00A744D8" w:rsidP="008B467A">
            <w:pPr>
              <w:spacing w:after="0"/>
              <w:jc w:val="center"/>
              <w:rPr>
                <w:rFonts w:ascii="Times New Roman" w:eastAsia="Calibri" w:hAnsi="Times New Roman"/>
                <w:b/>
                <w:i/>
                <w:szCs w:val="24"/>
              </w:rPr>
            </w:pPr>
            <w:r w:rsidRPr="008B467A">
              <w:rPr>
                <w:rFonts w:ascii="Times New Roman" w:eastAsia="Calibri" w:hAnsi="Times New Roman"/>
                <w:b/>
                <w:i/>
                <w:szCs w:val="24"/>
              </w:rPr>
              <w:t>Часто встречающиеся нарушения на объектах федерального государственного строительного надзора</w:t>
            </w:r>
          </w:p>
        </w:tc>
      </w:tr>
      <w:tr w:rsidR="00A744D8" w:rsidRPr="007C6B93" w:rsidTr="0094697D">
        <w:trPr>
          <w:jc w:val="center"/>
        </w:trPr>
        <w:tc>
          <w:tcPr>
            <w:tcW w:w="599" w:type="dxa"/>
            <w:shd w:val="clear" w:color="auto" w:fill="auto"/>
            <w:vAlign w:val="center"/>
          </w:tcPr>
          <w:p w:rsidR="00A744D8" w:rsidRPr="007C6B93" w:rsidRDefault="00A744D8" w:rsidP="0064304B">
            <w:pPr>
              <w:numPr>
                <w:ilvl w:val="0"/>
                <w:numId w:val="29"/>
              </w:numPr>
              <w:tabs>
                <w:tab w:val="left" w:pos="1134"/>
              </w:tabs>
              <w:spacing w:after="0" w:line="240" w:lineRule="auto"/>
              <w:ind w:left="360"/>
              <w:jc w:val="center"/>
              <w:rPr>
                <w:rFonts w:ascii="Times New Roman" w:eastAsia="Calibri" w:hAnsi="Times New Roman"/>
                <w:szCs w:val="24"/>
              </w:rPr>
            </w:pPr>
          </w:p>
        </w:tc>
        <w:tc>
          <w:tcPr>
            <w:tcW w:w="4252" w:type="dxa"/>
            <w:shd w:val="clear" w:color="auto" w:fill="auto"/>
          </w:tcPr>
          <w:p w:rsidR="00A744D8" w:rsidRPr="00466CF3" w:rsidRDefault="00A744D8" w:rsidP="0024328A">
            <w:pPr>
              <w:tabs>
                <w:tab w:val="left" w:pos="1134"/>
              </w:tabs>
              <w:spacing w:after="0"/>
              <w:jc w:val="both"/>
              <w:rPr>
                <w:rFonts w:ascii="Times New Roman" w:eastAsia="Calibri" w:hAnsi="Times New Roman"/>
                <w:szCs w:val="24"/>
              </w:rPr>
            </w:pPr>
            <w:r w:rsidRPr="00466CF3">
              <w:rPr>
                <w:rFonts w:ascii="Times New Roman" w:eastAsia="Calibri" w:hAnsi="Times New Roman"/>
                <w:szCs w:val="24"/>
              </w:rPr>
              <w:t>Строительство, реконструкция объекта капитального строительства осуществляется без разрешения на строительство.</w:t>
            </w:r>
          </w:p>
        </w:tc>
        <w:tc>
          <w:tcPr>
            <w:tcW w:w="1985"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2 ст</w:t>
            </w:r>
            <w:r>
              <w:rPr>
                <w:rFonts w:ascii="Times New Roman" w:eastAsia="Calibri" w:hAnsi="Times New Roman"/>
                <w:szCs w:val="24"/>
              </w:rPr>
              <w:t>.</w:t>
            </w:r>
            <w:r w:rsidRPr="00466CF3">
              <w:rPr>
                <w:rFonts w:ascii="Times New Roman" w:eastAsia="Calibri" w:hAnsi="Times New Roman"/>
                <w:szCs w:val="24"/>
              </w:rPr>
              <w:t xml:space="preserve"> 51 </w:t>
            </w:r>
            <w:proofErr w:type="spellStart"/>
            <w:r>
              <w:rPr>
                <w:rFonts w:ascii="Times New Roman" w:eastAsia="Calibri" w:hAnsi="Times New Roman"/>
                <w:szCs w:val="24"/>
              </w:rPr>
              <w:t>ГрК</w:t>
            </w:r>
            <w:proofErr w:type="spellEnd"/>
            <w:r>
              <w:rPr>
                <w:rFonts w:ascii="Times New Roman" w:eastAsia="Calibri" w:hAnsi="Times New Roman"/>
                <w:szCs w:val="24"/>
              </w:rPr>
              <w:t xml:space="preserve"> РФ</w:t>
            </w:r>
          </w:p>
        </w:tc>
        <w:tc>
          <w:tcPr>
            <w:tcW w:w="2268"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1 ст</w:t>
            </w:r>
            <w:r>
              <w:rPr>
                <w:rFonts w:ascii="Times New Roman" w:eastAsia="Calibri" w:hAnsi="Times New Roman"/>
                <w:szCs w:val="24"/>
              </w:rPr>
              <w:t>.</w:t>
            </w:r>
            <w:r w:rsidRPr="00466CF3">
              <w:rPr>
                <w:rFonts w:ascii="Times New Roman" w:eastAsia="Calibri" w:hAnsi="Times New Roman"/>
                <w:szCs w:val="24"/>
              </w:rPr>
              <w:t xml:space="preserve"> 9.5 КоАП РФ</w:t>
            </w:r>
          </w:p>
        </w:tc>
        <w:tc>
          <w:tcPr>
            <w:tcW w:w="1417"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низкая</w:t>
            </w:r>
          </w:p>
        </w:tc>
        <w:tc>
          <w:tcPr>
            <w:tcW w:w="1276"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тяжелая</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7</w:t>
            </w:r>
          </w:p>
        </w:tc>
        <w:tc>
          <w:tcPr>
            <w:tcW w:w="1701" w:type="dxa"/>
            <w:shd w:val="clear" w:color="auto" w:fill="auto"/>
            <w:vAlign w:val="center"/>
          </w:tcPr>
          <w:p w:rsidR="00A744D8" w:rsidRPr="00CC32DA" w:rsidRDefault="00A744D8" w:rsidP="0024328A">
            <w:pPr>
              <w:spacing w:after="0"/>
              <w:jc w:val="center"/>
              <w:rPr>
                <w:rFonts w:ascii="Times New Roman" w:hAnsi="Times New Roman"/>
                <w:szCs w:val="24"/>
                <w:lang w:val="en-US"/>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8</w:t>
            </w:r>
          </w:p>
        </w:tc>
      </w:tr>
      <w:tr w:rsidR="00A744D8" w:rsidRPr="007C6B93" w:rsidTr="0094697D">
        <w:trPr>
          <w:jc w:val="center"/>
        </w:trPr>
        <w:tc>
          <w:tcPr>
            <w:tcW w:w="599" w:type="dxa"/>
            <w:shd w:val="clear" w:color="auto" w:fill="auto"/>
            <w:vAlign w:val="center"/>
          </w:tcPr>
          <w:p w:rsidR="00A744D8" w:rsidRPr="007C6B93" w:rsidRDefault="00A744D8"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A744D8" w:rsidRPr="00466CF3" w:rsidRDefault="00A744D8" w:rsidP="0024328A">
            <w:pPr>
              <w:spacing w:after="0"/>
              <w:jc w:val="both"/>
              <w:rPr>
                <w:rFonts w:ascii="Times New Roman" w:eastAsia="Calibri" w:hAnsi="Times New Roman"/>
                <w:szCs w:val="24"/>
              </w:rPr>
            </w:pPr>
            <w:r w:rsidRPr="00466CF3">
              <w:rPr>
                <w:rFonts w:ascii="Times New Roman" w:eastAsia="Calibri" w:hAnsi="Times New Roman"/>
                <w:szCs w:val="24"/>
              </w:rPr>
              <w:t xml:space="preserve">Нарушен срок направления в (территориальное управление </w:t>
            </w:r>
            <w:proofErr w:type="spellStart"/>
            <w:r w:rsidRPr="00466CF3">
              <w:rPr>
                <w:rFonts w:ascii="Times New Roman" w:eastAsia="Calibri" w:hAnsi="Times New Roman"/>
                <w:szCs w:val="24"/>
              </w:rPr>
              <w:t>Ростехнадзора</w:t>
            </w:r>
            <w:proofErr w:type="spellEnd"/>
            <w:r w:rsidRPr="00466CF3">
              <w:rPr>
                <w:rFonts w:ascii="Times New Roman" w:eastAsia="Calibri" w:hAnsi="Times New Roman"/>
                <w:szCs w:val="24"/>
              </w:rPr>
              <w:t xml:space="preserve">) извещения о начале строительства, реконструкции объекта </w:t>
            </w:r>
            <w:r w:rsidRPr="00466CF3">
              <w:rPr>
                <w:rFonts w:ascii="Times New Roman" w:eastAsia="Calibri" w:hAnsi="Times New Roman"/>
                <w:szCs w:val="24"/>
              </w:rPr>
              <w:lastRenderedPageBreak/>
              <w:t>капитального строительства.</w:t>
            </w:r>
          </w:p>
        </w:tc>
        <w:tc>
          <w:tcPr>
            <w:tcW w:w="1985"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lastRenderedPageBreak/>
              <w:t>ч.</w:t>
            </w:r>
            <w:r w:rsidRPr="00466CF3">
              <w:rPr>
                <w:rFonts w:ascii="Times New Roman" w:eastAsia="Calibri" w:hAnsi="Times New Roman"/>
                <w:szCs w:val="24"/>
              </w:rPr>
              <w:t xml:space="preserve"> 5 ст</w:t>
            </w:r>
            <w:r>
              <w:rPr>
                <w:rFonts w:ascii="Times New Roman" w:eastAsia="Calibri" w:hAnsi="Times New Roman"/>
                <w:szCs w:val="24"/>
              </w:rPr>
              <w:t>.</w:t>
            </w:r>
            <w:r w:rsidRPr="00466CF3">
              <w:rPr>
                <w:rFonts w:ascii="Times New Roman" w:eastAsia="Calibri" w:hAnsi="Times New Roman"/>
                <w:szCs w:val="24"/>
              </w:rPr>
              <w:t xml:space="preserve"> 52 </w:t>
            </w:r>
            <w:proofErr w:type="spellStart"/>
            <w:r>
              <w:rPr>
                <w:rFonts w:ascii="Times New Roman" w:eastAsia="Calibri" w:hAnsi="Times New Roman"/>
                <w:szCs w:val="24"/>
              </w:rPr>
              <w:t>ГрК</w:t>
            </w:r>
            <w:proofErr w:type="spellEnd"/>
            <w:r>
              <w:rPr>
                <w:rFonts w:ascii="Times New Roman" w:eastAsia="Calibri" w:hAnsi="Times New Roman"/>
                <w:szCs w:val="24"/>
              </w:rPr>
              <w:t xml:space="preserve"> РФ</w:t>
            </w:r>
          </w:p>
        </w:tc>
        <w:tc>
          <w:tcPr>
            <w:tcW w:w="2268"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2 ст</w:t>
            </w:r>
            <w:r>
              <w:rPr>
                <w:rFonts w:ascii="Times New Roman" w:eastAsia="Calibri" w:hAnsi="Times New Roman"/>
                <w:szCs w:val="24"/>
              </w:rPr>
              <w:t>.</w:t>
            </w:r>
            <w:r w:rsidRPr="00466CF3">
              <w:rPr>
                <w:rFonts w:ascii="Times New Roman" w:eastAsia="Calibri" w:hAnsi="Times New Roman"/>
                <w:szCs w:val="24"/>
              </w:rPr>
              <w:t xml:space="preserve"> 9.5 КоАП РФ</w:t>
            </w:r>
          </w:p>
        </w:tc>
        <w:tc>
          <w:tcPr>
            <w:tcW w:w="1417"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низкая</w:t>
            </w:r>
          </w:p>
        </w:tc>
        <w:tc>
          <w:tcPr>
            <w:tcW w:w="1276"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легкая</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w:t>
            </w:r>
            <w:r>
              <w:rPr>
                <w:rFonts w:ascii="Times New Roman" w:eastAsia="Calibri" w:hAnsi="Times New Roman"/>
                <w:szCs w:val="24"/>
              </w:rPr>
              <w:t>5</w:t>
            </w:r>
          </w:p>
        </w:tc>
        <w:tc>
          <w:tcPr>
            <w:tcW w:w="1134" w:type="dxa"/>
            <w:shd w:val="clear" w:color="auto" w:fill="auto"/>
            <w:vAlign w:val="center"/>
          </w:tcPr>
          <w:p w:rsidR="00A744D8" w:rsidRPr="00466CF3" w:rsidRDefault="00A744D8" w:rsidP="0024328A">
            <w:pPr>
              <w:tabs>
                <w:tab w:val="left" w:pos="1134"/>
              </w:tabs>
              <w:spacing w:after="0"/>
              <w:ind w:firstLine="34"/>
              <w:jc w:val="center"/>
              <w:rPr>
                <w:rFonts w:ascii="Times New Roman" w:eastAsia="Calibri" w:hAnsi="Times New Roman"/>
                <w:szCs w:val="24"/>
              </w:rPr>
            </w:pPr>
            <w:r w:rsidRPr="00466CF3">
              <w:rPr>
                <w:rFonts w:ascii="Times New Roman" w:eastAsia="Calibri" w:hAnsi="Times New Roman"/>
                <w:szCs w:val="24"/>
              </w:rPr>
              <w:t>3</w:t>
            </w:r>
          </w:p>
        </w:tc>
        <w:tc>
          <w:tcPr>
            <w:tcW w:w="1701" w:type="dxa"/>
            <w:shd w:val="clear" w:color="auto" w:fill="auto"/>
            <w:vAlign w:val="center"/>
          </w:tcPr>
          <w:p w:rsidR="00A744D8" w:rsidRDefault="00A744D8" w:rsidP="0024328A">
            <w:pPr>
              <w:spacing w:after="0"/>
              <w:jc w:val="center"/>
            </w:pPr>
            <w:r w:rsidRPr="009E7B8C">
              <w:rPr>
                <w:rFonts w:ascii="Times New Roman" w:hAnsi="Times New Roman"/>
                <w:color w:val="000000"/>
                <w:szCs w:val="24"/>
                <w:lang w:val="en-US"/>
              </w:rPr>
              <w:t>I</w:t>
            </w:r>
            <w:r w:rsidRPr="009E7B8C">
              <w:rPr>
                <w:rFonts w:ascii="Times New Roman" w:hAnsi="Times New Roman"/>
                <w:color w:val="000000"/>
                <w:szCs w:val="24"/>
              </w:rPr>
              <w:t xml:space="preserve"> кв. 201</w:t>
            </w:r>
            <w:r w:rsidRPr="009E7B8C">
              <w:rPr>
                <w:rFonts w:ascii="Times New Roman" w:hAnsi="Times New Roman"/>
                <w:color w:val="000000"/>
                <w:szCs w:val="24"/>
                <w:lang w:val="en-US"/>
              </w:rPr>
              <w:t>8</w:t>
            </w:r>
          </w:p>
        </w:tc>
      </w:tr>
      <w:tr w:rsidR="00A744D8" w:rsidRPr="007C6B93" w:rsidTr="0094697D">
        <w:trPr>
          <w:jc w:val="center"/>
        </w:trPr>
        <w:tc>
          <w:tcPr>
            <w:tcW w:w="599" w:type="dxa"/>
            <w:shd w:val="clear" w:color="auto" w:fill="auto"/>
            <w:vAlign w:val="center"/>
          </w:tcPr>
          <w:p w:rsidR="00A744D8" w:rsidRPr="007C6B93" w:rsidRDefault="00A744D8"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A744D8" w:rsidRPr="00466CF3" w:rsidRDefault="00A744D8" w:rsidP="0024328A">
            <w:pPr>
              <w:spacing w:after="0"/>
              <w:jc w:val="both"/>
              <w:rPr>
                <w:rFonts w:ascii="Times New Roman" w:eastAsia="Calibri" w:hAnsi="Times New Roman"/>
                <w:szCs w:val="24"/>
              </w:rPr>
            </w:pPr>
            <w:r w:rsidRPr="00466CF3">
              <w:rPr>
                <w:rFonts w:ascii="Times New Roman" w:eastAsia="Calibri" w:hAnsi="Times New Roman"/>
                <w:szCs w:val="24"/>
              </w:rPr>
              <w:t>Допущена эксплуатация объекта капитального строительства без разрешения на ввод его в эксплуатацию.</w:t>
            </w:r>
          </w:p>
        </w:tc>
        <w:tc>
          <w:tcPr>
            <w:tcW w:w="1985"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1 ст</w:t>
            </w:r>
            <w:r>
              <w:rPr>
                <w:rFonts w:ascii="Times New Roman" w:eastAsia="Calibri" w:hAnsi="Times New Roman"/>
                <w:szCs w:val="24"/>
              </w:rPr>
              <w:t>.</w:t>
            </w:r>
            <w:r w:rsidRPr="00466CF3">
              <w:rPr>
                <w:rFonts w:ascii="Times New Roman" w:eastAsia="Calibri" w:hAnsi="Times New Roman"/>
                <w:szCs w:val="24"/>
              </w:rPr>
              <w:t xml:space="preserve"> 55 </w:t>
            </w:r>
            <w:proofErr w:type="spellStart"/>
            <w:r w:rsidRPr="00E77A67">
              <w:rPr>
                <w:rFonts w:ascii="Times New Roman" w:eastAsia="Calibri" w:hAnsi="Times New Roman"/>
                <w:szCs w:val="24"/>
              </w:rPr>
              <w:t>ГрК</w:t>
            </w:r>
            <w:proofErr w:type="spellEnd"/>
            <w:r w:rsidRPr="00E77A67">
              <w:rPr>
                <w:rFonts w:ascii="Times New Roman" w:eastAsia="Calibri" w:hAnsi="Times New Roman"/>
                <w:szCs w:val="24"/>
              </w:rPr>
              <w:t xml:space="preserve"> РФ</w:t>
            </w:r>
          </w:p>
        </w:tc>
        <w:tc>
          <w:tcPr>
            <w:tcW w:w="2268"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5 ст</w:t>
            </w:r>
            <w:r>
              <w:rPr>
                <w:rFonts w:ascii="Times New Roman" w:eastAsia="Calibri" w:hAnsi="Times New Roman"/>
                <w:szCs w:val="24"/>
              </w:rPr>
              <w:t>.</w:t>
            </w:r>
            <w:r w:rsidRPr="00466CF3">
              <w:rPr>
                <w:rFonts w:ascii="Times New Roman" w:eastAsia="Calibri" w:hAnsi="Times New Roman"/>
                <w:szCs w:val="24"/>
              </w:rPr>
              <w:t xml:space="preserve"> 9.5 КоАП РФ</w:t>
            </w:r>
          </w:p>
        </w:tc>
        <w:tc>
          <w:tcPr>
            <w:tcW w:w="1417"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тяжелая</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A744D8" w:rsidRPr="00466CF3" w:rsidRDefault="00A744D8" w:rsidP="0024328A">
            <w:pPr>
              <w:tabs>
                <w:tab w:val="left" w:pos="1134"/>
              </w:tabs>
              <w:spacing w:after="0"/>
              <w:ind w:firstLine="34"/>
              <w:jc w:val="center"/>
              <w:rPr>
                <w:rFonts w:ascii="Times New Roman" w:eastAsia="Calibri" w:hAnsi="Times New Roman"/>
                <w:szCs w:val="24"/>
              </w:rPr>
            </w:pPr>
            <w:r w:rsidRPr="00466CF3">
              <w:rPr>
                <w:rFonts w:ascii="Times New Roman" w:eastAsia="Calibri" w:hAnsi="Times New Roman"/>
                <w:szCs w:val="24"/>
              </w:rPr>
              <w:t>37</w:t>
            </w:r>
          </w:p>
        </w:tc>
        <w:tc>
          <w:tcPr>
            <w:tcW w:w="1701" w:type="dxa"/>
            <w:shd w:val="clear" w:color="auto" w:fill="auto"/>
            <w:vAlign w:val="center"/>
          </w:tcPr>
          <w:p w:rsidR="00A744D8" w:rsidRDefault="00A744D8" w:rsidP="0024328A">
            <w:pPr>
              <w:spacing w:after="0"/>
              <w:jc w:val="center"/>
            </w:pPr>
            <w:r w:rsidRPr="009E7B8C">
              <w:rPr>
                <w:rFonts w:ascii="Times New Roman" w:hAnsi="Times New Roman"/>
                <w:color w:val="000000"/>
                <w:szCs w:val="24"/>
                <w:lang w:val="en-US"/>
              </w:rPr>
              <w:t>I</w:t>
            </w:r>
            <w:r w:rsidRPr="009E7B8C">
              <w:rPr>
                <w:rFonts w:ascii="Times New Roman" w:hAnsi="Times New Roman"/>
                <w:color w:val="000000"/>
                <w:szCs w:val="24"/>
              </w:rPr>
              <w:t xml:space="preserve"> кв. 201</w:t>
            </w:r>
            <w:r w:rsidRPr="009E7B8C">
              <w:rPr>
                <w:rFonts w:ascii="Times New Roman" w:hAnsi="Times New Roman"/>
                <w:color w:val="000000"/>
                <w:szCs w:val="24"/>
                <w:lang w:val="en-US"/>
              </w:rPr>
              <w:t>8</w:t>
            </w:r>
          </w:p>
        </w:tc>
      </w:tr>
      <w:tr w:rsidR="00A744D8" w:rsidRPr="007C6B93" w:rsidTr="0094697D">
        <w:trPr>
          <w:jc w:val="center"/>
        </w:trPr>
        <w:tc>
          <w:tcPr>
            <w:tcW w:w="599" w:type="dxa"/>
            <w:shd w:val="clear" w:color="auto" w:fill="auto"/>
            <w:vAlign w:val="center"/>
          </w:tcPr>
          <w:p w:rsidR="00A744D8" w:rsidRPr="007C6B93" w:rsidRDefault="00A744D8"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A744D8" w:rsidRPr="00466CF3" w:rsidRDefault="00A744D8" w:rsidP="0024328A">
            <w:pPr>
              <w:spacing w:after="0"/>
              <w:jc w:val="both"/>
              <w:rPr>
                <w:rFonts w:ascii="Times New Roman" w:hAnsi="Times New Roman"/>
                <w:szCs w:val="24"/>
              </w:rPr>
            </w:pPr>
            <w:r w:rsidRPr="00466CF3">
              <w:rPr>
                <w:rFonts w:ascii="Times New Roman" w:eastAsia="Calibri" w:hAnsi="Times New Roman"/>
                <w:szCs w:val="24"/>
              </w:rPr>
              <w:t>Отсутствует положительное заключение государственной экспертизы проектной документации.</w:t>
            </w:r>
          </w:p>
        </w:tc>
        <w:tc>
          <w:tcPr>
            <w:tcW w:w="1985"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 1, ч.</w:t>
            </w:r>
            <w:r w:rsidRPr="00466CF3">
              <w:rPr>
                <w:rFonts w:ascii="Times New Roman" w:eastAsia="Calibri" w:hAnsi="Times New Roman"/>
                <w:szCs w:val="24"/>
              </w:rPr>
              <w:t xml:space="preserve"> 3.4 ст</w:t>
            </w:r>
            <w:r>
              <w:rPr>
                <w:rFonts w:ascii="Times New Roman" w:eastAsia="Calibri" w:hAnsi="Times New Roman"/>
                <w:szCs w:val="24"/>
              </w:rPr>
              <w:t>.</w:t>
            </w:r>
            <w:r w:rsidRPr="00466CF3">
              <w:rPr>
                <w:rFonts w:ascii="Times New Roman" w:eastAsia="Calibri" w:hAnsi="Times New Roman"/>
                <w:szCs w:val="24"/>
              </w:rPr>
              <w:t xml:space="preserve"> 49 </w:t>
            </w:r>
            <w:proofErr w:type="spellStart"/>
            <w:r w:rsidRPr="00E77A67">
              <w:rPr>
                <w:rFonts w:ascii="Times New Roman" w:eastAsia="Calibri" w:hAnsi="Times New Roman"/>
                <w:szCs w:val="24"/>
              </w:rPr>
              <w:t>ГрК</w:t>
            </w:r>
            <w:proofErr w:type="spellEnd"/>
            <w:r w:rsidRPr="00E77A67">
              <w:rPr>
                <w:rFonts w:ascii="Times New Roman" w:eastAsia="Calibri" w:hAnsi="Times New Roman"/>
                <w:szCs w:val="24"/>
              </w:rPr>
              <w:t xml:space="preserve"> РФ</w:t>
            </w:r>
          </w:p>
        </w:tc>
        <w:tc>
          <w:tcPr>
            <w:tcW w:w="2268"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1 ст</w:t>
            </w:r>
            <w:r>
              <w:rPr>
                <w:rFonts w:ascii="Times New Roman" w:eastAsia="Calibri" w:hAnsi="Times New Roman"/>
                <w:szCs w:val="24"/>
              </w:rPr>
              <w:t>.</w:t>
            </w:r>
            <w:r w:rsidRPr="00466CF3">
              <w:rPr>
                <w:rFonts w:ascii="Times New Roman" w:eastAsia="Calibri" w:hAnsi="Times New Roman"/>
                <w:szCs w:val="24"/>
              </w:rPr>
              <w:t xml:space="preserve"> 9.4 КоАП РФ</w:t>
            </w:r>
          </w:p>
        </w:tc>
        <w:tc>
          <w:tcPr>
            <w:tcW w:w="1417"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1</w:t>
            </w:r>
          </w:p>
        </w:tc>
        <w:tc>
          <w:tcPr>
            <w:tcW w:w="1701" w:type="dxa"/>
            <w:shd w:val="clear" w:color="auto" w:fill="auto"/>
            <w:vAlign w:val="center"/>
          </w:tcPr>
          <w:p w:rsidR="00A744D8" w:rsidRDefault="00A744D8" w:rsidP="0024328A">
            <w:pPr>
              <w:spacing w:after="0"/>
              <w:jc w:val="center"/>
            </w:pPr>
            <w:r w:rsidRPr="009E7B8C">
              <w:rPr>
                <w:rFonts w:ascii="Times New Roman" w:hAnsi="Times New Roman"/>
                <w:color w:val="000000"/>
                <w:szCs w:val="24"/>
                <w:lang w:val="en-US"/>
              </w:rPr>
              <w:t>I</w:t>
            </w:r>
            <w:r w:rsidRPr="009E7B8C">
              <w:rPr>
                <w:rFonts w:ascii="Times New Roman" w:hAnsi="Times New Roman"/>
                <w:color w:val="000000"/>
                <w:szCs w:val="24"/>
              </w:rPr>
              <w:t xml:space="preserve"> кв. 201</w:t>
            </w:r>
            <w:r w:rsidRPr="009E7B8C">
              <w:rPr>
                <w:rFonts w:ascii="Times New Roman" w:hAnsi="Times New Roman"/>
                <w:color w:val="000000"/>
                <w:szCs w:val="24"/>
                <w:lang w:val="en-US"/>
              </w:rPr>
              <w:t>8</w:t>
            </w:r>
          </w:p>
        </w:tc>
      </w:tr>
      <w:tr w:rsidR="00A744D8" w:rsidRPr="007C6B93" w:rsidTr="0094697D">
        <w:trPr>
          <w:jc w:val="center"/>
        </w:trPr>
        <w:tc>
          <w:tcPr>
            <w:tcW w:w="599" w:type="dxa"/>
            <w:shd w:val="clear" w:color="auto" w:fill="auto"/>
            <w:vAlign w:val="center"/>
          </w:tcPr>
          <w:p w:rsidR="00A744D8" w:rsidRPr="007C6B93" w:rsidRDefault="00A744D8"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A744D8" w:rsidRPr="00466CF3" w:rsidRDefault="00A744D8" w:rsidP="0024328A">
            <w:pPr>
              <w:spacing w:after="0"/>
              <w:jc w:val="both"/>
              <w:rPr>
                <w:rFonts w:ascii="Times New Roman" w:hAnsi="Times New Roman"/>
                <w:szCs w:val="24"/>
              </w:rPr>
            </w:pPr>
            <w:proofErr w:type="gramStart"/>
            <w:r w:rsidRPr="00466CF3">
              <w:rPr>
                <w:rFonts w:ascii="Times New Roman" w:eastAsia="Calibri" w:hAnsi="Times New Roman"/>
                <w:szCs w:val="24"/>
              </w:rPr>
              <w:t>Общий</w:t>
            </w:r>
            <w:proofErr w:type="gramEnd"/>
            <w:r w:rsidRPr="00466CF3">
              <w:rPr>
                <w:rFonts w:ascii="Times New Roman" w:eastAsia="Calibri" w:hAnsi="Times New Roman"/>
                <w:szCs w:val="24"/>
              </w:rPr>
              <w:t xml:space="preserve"> и специальные журналы работ не зарегистрированы в органе государственного строительного надзора</w:t>
            </w:r>
            <w:r w:rsidR="009A7FB4">
              <w:rPr>
                <w:rFonts w:ascii="Times New Roman" w:eastAsia="Calibri" w:hAnsi="Times New Roman"/>
                <w:szCs w:val="24"/>
              </w:rPr>
              <w:t>.</w:t>
            </w:r>
          </w:p>
        </w:tc>
        <w:tc>
          <w:tcPr>
            <w:tcW w:w="1985" w:type="dxa"/>
            <w:shd w:val="clear" w:color="auto" w:fill="auto"/>
            <w:vAlign w:val="center"/>
          </w:tcPr>
          <w:p w:rsidR="00A744D8" w:rsidRPr="00466CF3" w:rsidRDefault="00A744D8" w:rsidP="0024328A">
            <w:pPr>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9 ст</w:t>
            </w:r>
            <w:r>
              <w:rPr>
                <w:rFonts w:ascii="Times New Roman" w:eastAsia="Calibri" w:hAnsi="Times New Roman"/>
                <w:szCs w:val="24"/>
              </w:rPr>
              <w:t>.</w:t>
            </w:r>
            <w:r w:rsidRPr="00466CF3">
              <w:rPr>
                <w:rFonts w:ascii="Times New Roman" w:eastAsia="Calibri" w:hAnsi="Times New Roman"/>
                <w:szCs w:val="24"/>
              </w:rPr>
              <w:t xml:space="preserve"> 52 </w:t>
            </w:r>
            <w:proofErr w:type="spellStart"/>
            <w:r w:rsidRPr="00E77A67">
              <w:rPr>
                <w:rFonts w:ascii="Times New Roman" w:eastAsia="Calibri" w:hAnsi="Times New Roman"/>
                <w:szCs w:val="24"/>
              </w:rPr>
              <w:t>ГрК</w:t>
            </w:r>
            <w:proofErr w:type="spellEnd"/>
            <w:r w:rsidRPr="00E77A67">
              <w:rPr>
                <w:rFonts w:ascii="Times New Roman" w:eastAsia="Calibri" w:hAnsi="Times New Roman"/>
                <w:szCs w:val="24"/>
              </w:rPr>
              <w:t xml:space="preserve"> РФ</w:t>
            </w:r>
            <w:r w:rsidRPr="00466CF3">
              <w:rPr>
                <w:rFonts w:ascii="Times New Roman" w:eastAsia="Calibri" w:hAnsi="Times New Roman"/>
                <w:szCs w:val="24"/>
              </w:rPr>
              <w:t>,</w:t>
            </w:r>
          </w:p>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пункт 4 РД-11-05-2007</w:t>
            </w:r>
          </w:p>
        </w:tc>
        <w:tc>
          <w:tcPr>
            <w:tcW w:w="2268" w:type="dxa"/>
            <w:shd w:val="clear" w:color="auto" w:fill="auto"/>
            <w:vAlign w:val="center"/>
          </w:tcPr>
          <w:p w:rsidR="00A744D8" w:rsidRDefault="00A744D8" w:rsidP="0024328A">
            <w:pPr>
              <w:spacing w:after="0"/>
              <w:jc w:val="center"/>
            </w:pPr>
            <w:r>
              <w:rPr>
                <w:rFonts w:ascii="Times New Roman" w:eastAsia="Calibri" w:hAnsi="Times New Roman"/>
                <w:szCs w:val="24"/>
              </w:rPr>
              <w:t>ч.</w:t>
            </w:r>
            <w:r w:rsidRPr="00466CF3">
              <w:rPr>
                <w:rFonts w:ascii="Times New Roman" w:eastAsia="Calibri" w:hAnsi="Times New Roman"/>
                <w:szCs w:val="24"/>
              </w:rPr>
              <w:t xml:space="preserve"> 1 ст</w:t>
            </w:r>
            <w:r>
              <w:rPr>
                <w:rFonts w:ascii="Times New Roman" w:eastAsia="Calibri" w:hAnsi="Times New Roman"/>
                <w:szCs w:val="24"/>
              </w:rPr>
              <w:t>.</w:t>
            </w:r>
            <w:r w:rsidRPr="00466CF3">
              <w:rPr>
                <w:rFonts w:ascii="Times New Roman" w:eastAsia="Calibri" w:hAnsi="Times New Roman"/>
                <w:szCs w:val="24"/>
              </w:rPr>
              <w:t xml:space="preserve"> 9.4 КоАП РФ</w:t>
            </w:r>
          </w:p>
        </w:tc>
        <w:tc>
          <w:tcPr>
            <w:tcW w:w="1417"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низкая</w:t>
            </w:r>
          </w:p>
        </w:tc>
        <w:tc>
          <w:tcPr>
            <w:tcW w:w="1276"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легкая</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w:t>
            </w:r>
            <w:r>
              <w:rPr>
                <w:rFonts w:ascii="Times New Roman" w:eastAsia="Calibri" w:hAnsi="Times New Roman"/>
                <w:szCs w:val="24"/>
              </w:rPr>
              <w:t>5</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98</w:t>
            </w:r>
          </w:p>
        </w:tc>
        <w:tc>
          <w:tcPr>
            <w:tcW w:w="1701" w:type="dxa"/>
            <w:shd w:val="clear" w:color="auto" w:fill="auto"/>
            <w:vAlign w:val="center"/>
          </w:tcPr>
          <w:p w:rsidR="00A744D8" w:rsidRDefault="00A744D8" w:rsidP="0024328A">
            <w:pPr>
              <w:spacing w:after="0"/>
              <w:jc w:val="center"/>
            </w:pPr>
            <w:r w:rsidRPr="009E7B8C">
              <w:rPr>
                <w:rFonts w:ascii="Times New Roman" w:hAnsi="Times New Roman"/>
                <w:color w:val="000000"/>
                <w:szCs w:val="24"/>
                <w:lang w:val="en-US"/>
              </w:rPr>
              <w:t>I</w:t>
            </w:r>
            <w:r w:rsidRPr="009E7B8C">
              <w:rPr>
                <w:rFonts w:ascii="Times New Roman" w:hAnsi="Times New Roman"/>
                <w:color w:val="000000"/>
                <w:szCs w:val="24"/>
              </w:rPr>
              <w:t xml:space="preserve"> кв. 201</w:t>
            </w:r>
            <w:r w:rsidRPr="009E7B8C">
              <w:rPr>
                <w:rFonts w:ascii="Times New Roman" w:hAnsi="Times New Roman"/>
                <w:color w:val="000000"/>
                <w:szCs w:val="24"/>
                <w:lang w:val="en-US"/>
              </w:rPr>
              <w:t>8</w:t>
            </w:r>
          </w:p>
        </w:tc>
      </w:tr>
      <w:tr w:rsidR="00A744D8" w:rsidRPr="007C6B93" w:rsidTr="0094697D">
        <w:trPr>
          <w:jc w:val="center"/>
        </w:trPr>
        <w:tc>
          <w:tcPr>
            <w:tcW w:w="599" w:type="dxa"/>
            <w:shd w:val="clear" w:color="auto" w:fill="auto"/>
            <w:vAlign w:val="center"/>
          </w:tcPr>
          <w:p w:rsidR="00A744D8" w:rsidRPr="007C6B93" w:rsidRDefault="00A744D8"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A744D8" w:rsidRPr="00F700EC" w:rsidRDefault="00A744D8" w:rsidP="0024328A">
            <w:pPr>
              <w:spacing w:after="0"/>
              <w:jc w:val="both"/>
              <w:rPr>
                <w:rFonts w:ascii="Times New Roman" w:eastAsia="Calibri" w:hAnsi="Times New Roman"/>
                <w:szCs w:val="24"/>
              </w:rPr>
            </w:pPr>
            <w:r w:rsidRPr="00466CF3">
              <w:rPr>
                <w:rFonts w:ascii="Times New Roman" w:eastAsia="Calibri" w:hAnsi="Times New Roman"/>
                <w:szCs w:val="24"/>
              </w:rPr>
              <w:t>Строительство осуществляется с отклонением от требований проектной документации</w:t>
            </w:r>
            <w:r w:rsidR="009A7FB4">
              <w:rPr>
                <w:rFonts w:ascii="Times New Roman" w:eastAsia="Calibri" w:hAnsi="Times New Roman"/>
                <w:szCs w:val="24"/>
              </w:rPr>
              <w:t>.</w:t>
            </w:r>
          </w:p>
        </w:tc>
        <w:tc>
          <w:tcPr>
            <w:tcW w:w="1985"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Pr>
                <w:rFonts w:ascii="Times New Roman" w:eastAsia="Calibri" w:hAnsi="Times New Roman"/>
                <w:szCs w:val="24"/>
              </w:rPr>
              <w:t>ч.</w:t>
            </w:r>
            <w:r w:rsidRPr="00466CF3">
              <w:rPr>
                <w:rFonts w:ascii="Times New Roman" w:eastAsia="Calibri" w:hAnsi="Times New Roman"/>
                <w:szCs w:val="24"/>
              </w:rPr>
              <w:t xml:space="preserve"> 6 ст</w:t>
            </w:r>
            <w:r>
              <w:rPr>
                <w:rFonts w:ascii="Times New Roman" w:eastAsia="Calibri" w:hAnsi="Times New Roman"/>
                <w:szCs w:val="24"/>
              </w:rPr>
              <w:t>.</w:t>
            </w:r>
            <w:r w:rsidRPr="00466CF3">
              <w:rPr>
                <w:rFonts w:ascii="Times New Roman" w:eastAsia="Calibri" w:hAnsi="Times New Roman"/>
                <w:szCs w:val="24"/>
              </w:rPr>
              <w:t xml:space="preserve"> 51 </w:t>
            </w:r>
            <w:proofErr w:type="spellStart"/>
            <w:r w:rsidRPr="008B371A">
              <w:rPr>
                <w:rFonts w:ascii="Times New Roman" w:eastAsia="Calibri" w:hAnsi="Times New Roman"/>
                <w:szCs w:val="24"/>
              </w:rPr>
              <w:t>ГрК</w:t>
            </w:r>
            <w:proofErr w:type="spellEnd"/>
            <w:r w:rsidRPr="008B371A">
              <w:rPr>
                <w:rFonts w:ascii="Times New Roman" w:eastAsia="Calibri" w:hAnsi="Times New Roman"/>
                <w:szCs w:val="24"/>
              </w:rPr>
              <w:t xml:space="preserve"> РФ</w:t>
            </w:r>
          </w:p>
        </w:tc>
        <w:tc>
          <w:tcPr>
            <w:tcW w:w="2268" w:type="dxa"/>
            <w:shd w:val="clear" w:color="auto" w:fill="auto"/>
            <w:vAlign w:val="center"/>
          </w:tcPr>
          <w:p w:rsidR="00A744D8" w:rsidRDefault="00A744D8" w:rsidP="0024328A">
            <w:pPr>
              <w:spacing w:after="0"/>
              <w:jc w:val="center"/>
            </w:pPr>
            <w:r>
              <w:rPr>
                <w:rFonts w:ascii="Times New Roman" w:eastAsia="Calibri" w:hAnsi="Times New Roman"/>
                <w:szCs w:val="24"/>
              </w:rPr>
              <w:t>ч.</w:t>
            </w:r>
            <w:r w:rsidRPr="00466CF3">
              <w:rPr>
                <w:rFonts w:ascii="Times New Roman" w:eastAsia="Calibri" w:hAnsi="Times New Roman"/>
                <w:szCs w:val="24"/>
              </w:rPr>
              <w:t xml:space="preserve"> 1 ст</w:t>
            </w:r>
            <w:r>
              <w:rPr>
                <w:rFonts w:ascii="Times New Roman" w:eastAsia="Calibri" w:hAnsi="Times New Roman"/>
                <w:szCs w:val="24"/>
              </w:rPr>
              <w:t>.</w:t>
            </w:r>
            <w:r w:rsidRPr="00466CF3">
              <w:rPr>
                <w:rFonts w:ascii="Times New Roman" w:eastAsia="Calibri" w:hAnsi="Times New Roman"/>
                <w:szCs w:val="24"/>
              </w:rPr>
              <w:t xml:space="preserve"> 9.4 КоАП РФ</w:t>
            </w:r>
          </w:p>
        </w:tc>
        <w:tc>
          <w:tcPr>
            <w:tcW w:w="1417"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тяжелая</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A744D8" w:rsidRPr="00466CF3" w:rsidRDefault="00A744D8" w:rsidP="0024328A">
            <w:pPr>
              <w:tabs>
                <w:tab w:val="left" w:pos="1134"/>
              </w:tabs>
              <w:spacing w:after="0"/>
              <w:jc w:val="center"/>
              <w:rPr>
                <w:rFonts w:ascii="Times New Roman" w:eastAsia="Calibri" w:hAnsi="Times New Roman"/>
                <w:szCs w:val="24"/>
              </w:rPr>
            </w:pPr>
            <w:r w:rsidRPr="00466CF3">
              <w:rPr>
                <w:rFonts w:ascii="Times New Roman" w:eastAsia="Calibri" w:hAnsi="Times New Roman"/>
                <w:szCs w:val="24"/>
              </w:rPr>
              <w:t>83</w:t>
            </w:r>
          </w:p>
        </w:tc>
        <w:tc>
          <w:tcPr>
            <w:tcW w:w="1701" w:type="dxa"/>
            <w:shd w:val="clear" w:color="auto" w:fill="auto"/>
            <w:vAlign w:val="center"/>
          </w:tcPr>
          <w:p w:rsidR="00A744D8" w:rsidRDefault="00A744D8" w:rsidP="0024328A">
            <w:pPr>
              <w:spacing w:after="0"/>
              <w:jc w:val="center"/>
            </w:pPr>
            <w:r w:rsidRPr="009E7B8C">
              <w:rPr>
                <w:rFonts w:ascii="Times New Roman" w:hAnsi="Times New Roman"/>
                <w:color w:val="000000"/>
                <w:szCs w:val="24"/>
                <w:lang w:val="en-US"/>
              </w:rPr>
              <w:t>I</w:t>
            </w:r>
            <w:r w:rsidRPr="009E7B8C">
              <w:rPr>
                <w:rFonts w:ascii="Times New Roman" w:hAnsi="Times New Roman"/>
                <w:color w:val="000000"/>
                <w:szCs w:val="24"/>
              </w:rPr>
              <w:t xml:space="preserve"> кв. 201</w:t>
            </w:r>
            <w:r w:rsidRPr="009E7B8C">
              <w:rPr>
                <w:rFonts w:ascii="Times New Roman" w:hAnsi="Times New Roman"/>
                <w:color w:val="000000"/>
                <w:szCs w:val="24"/>
                <w:lang w:val="en-US"/>
              </w:rPr>
              <w:t>8</w:t>
            </w:r>
          </w:p>
        </w:tc>
      </w:tr>
      <w:tr w:rsidR="00DD4CAF" w:rsidRPr="007C6B93" w:rsidTr="0094697D">
        <w:trPr>
          <w:jc w:val="center"/>
        </w:trPr>
        <w:tc>
          <w:tcPr>
            <w:tcW w:w="15766" w:type="dxa"/>
            <w:gridSpan w:val="9"/>
            <w:shd w:val="clear" w:color="auto" w:fill="auto"/>
            <w:vAlign w:val="center"/>
          </w:tcPr>
          <w:p w:rsidR="00DD4CAF" w:rsidRPr="007C6B93" w:rsidRDefault="00DD4CAF" w:rsidP="0024328A">
            <w:pPr>
              <w:spacing w:after="0"/>
              <w:jc w:val="center"/>
              <w:rPr>
                <w:rFonts w:ascii="Times New Roman" w:eastAsia="Calibri" w:hAnsi="Times New Roman"/>
                <w:b/>
                <w:szCs w:val="24"/>
              </w:rPr>
            </w:pPr>
            <w:r w:rsidRPr="007C6B93">
              <w:rPr>
                <w:rFonts w:ascii="Times New Roman" w:eastAsia="Calibri" w:hAnsi="Times New Roman"/>
                <w:b/>
                <w:szCs w:val="24"/>
              </w:rPr>
              <w:t>Федеральный государственный надзор в области промышленной безопасности</w:t>
            </w:r>
          </w:p>
        </w:tc>
      </w:tr>
      <w:tr w:rsidR="00DD4CAF" w:rsidRPr="008B467A" w:rsidTr="0094697D">
        <w:trPr>
          <w:jc w:val="center"/>
        </w:trPr>
        <w:tc>
          <w:tcPr>
            <w:tcW w:w="15766" w:type="dxa"/>
            <w:gridSpan w:val="9"/>
            <w:shd w:val="clear" w:color="auto" w:fill="auto"/>
          </w:tcPr>
          <w:p w:rsidR="00DD4CAF" w:rsidRPr="008B467A" w:rsidRDefault="00DD4CAF" w:rsidP="0024328A">
            <w:pPr>
              <w:spacing w:after="0"/>
              <w:jc w:val="center"/>
              <w:rPr>
                <w:rFonts w:ascii="Times New Roman" w:eastAsia="Calibri" w:hAnsi="Times New Roman"/>
                <w:b/>
                <w:i/>
                <w:szCs w:val="24"/>
              </w:rPr>
            </w:pPr>
            <w:r w:rsidRPr="008B467A">
              <w:rPr>
                <w:rFonts w:ascii="Times New Roman" w:eastAsia="Calibri" w:hAnsi="Times New Roman"/>
                <w:b/>
                <w:i/>
                <w:szCs w:val="24"/>
              </w:rPr>
              <w:t>Часто встречающиеся нарушения на объектах ведения горных работ</w:t>
            </w:r>
          </w:p>
        </w:tc>
      </w:tr>
      <w:tr w:rsidR="002F1F34" w:rsidRPr="007C6B93" w:rsidTr="0094697D">
        <w:trPr>
          <w:jc w:val="center"/>
        </w:trPr>
        <w:tc>
          <w:tcPr>
            <w:tcW w:w="599" w:type="dxa"/>
            <w:shd w:val="clear" w:color="auto" w:fill="auto"/>
            <w:vAlign w:val="center"/>
          </w:tcPr>
          <w:p w:rsidR="002F1F34" w:rsidRPr="007C6B93" w:rsidRDefault="002F1F34"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F1F34" w:rsidRPr="00466CF3" w:rsidRDefault="002F1F34" w:rsidP="0024328A">
            <w:pPr>
              <w:tabs>
                <w:tab w:val="left" w:pos="1134"/>
              </w:tabs>
              <w:spacing w:after="0"/>
              <w:jc w:val="both"/>
              <w:rPr>
                <w:rFonts w:ascii="Times New Roman" w:eastAsia="Calibri" w:hAnsi="Times New Roman"/>
                <w:szCs w:val="24"/>
              </w:rPr>
            </w:pPr>
            <w:r w:rsidRPr="00466CF3">
              <w:rPr>
                <w:rFonts w:ascii="Times New Roman" w:hAnsi="Times New Roman"/>
                <w:szCs w:val="24"/>
              </w:rPr>
              <w:t xml:space="preserve">Не проведена экспертиза промышленной безопасности техническим </w:t>
            </w:r>
            <w:proofErr w:type="gramStart"/>
            <w:r w:rsidRPr="00466CF3">
              <w:rPr>
                <w:rFonts w:ascii="Times New Roman" w:hAnsi="Times New Roman"/>
                <w:szCs w:val="24"/>
              </w:rPr>
              <w:t>устройствам</w:t>
            </w:r>
            <w:proofErr w:type="gramEnd"/>
            <w:r w:rsidRPr="00466CF3">
              <w:rPr>
                <w:rFonts w:ascii="Times New Roman" w:hAnsi="Times New Roman"/>
                <w:szCs w:val="24"/>
              </w:rPr>
              <w:t xml:space="preserve"> находящимся в эксплуатации по истечении срока службы</w:t>
            </w:r>
            <w:r w:rsidR="009A7FB4">
              <w:rPr>
                <w:rFonts w:ascii="Times New Roman" w:hAnsi="Times New Roman"/>
                <w:szCs w:val="24"/>
              </w:rPr>
              <w:t xml:space="preserve">, установленного </w:t>
            </w:r>
            <w:r w:rsidR="009A7FB4">
              <w:rPr>
                <w:rFonts w:ascii="Times New Roman" w:hAnsi="Times New Roman"/>
                <w:szCs w:val="24"/>
              </w:rPr>
              <w:lastRenderedPageBreak/>
              <w:t>производителем.</w:t>
            </w:r>
          </w:p>
        </w:tc>
        <w:tc>
          <w:tcPr>
            <w:tcW w:w="1985" w:type="dxa"/>
            <w:shd w:val="clear" w:color="auto" w:fill="auto"/>
            <w:vAlign w:val="center"/>
          </w:tcPr>
          <w:p w:rsidR="002F1F34" w:rsidRPr="00466CF3" w:rsidRDefault="002F1F34" w:rsidP="0024328A">
            <w:pPr>
              <w:spacing w:after="0"/>
              <w:jc w:val="center"/>
              <w:rPr>
                <w:rFonts w:ascii="Times New Roman" w:hAnsi="Times New Roman"/>
                <w:spacing w:val="-4"/>
                <w:szCs w:val="24"/>
              </w:rPr>
            </w:pPr>
            <w:r w:rsidRPr="00466CF3">
              <w:rPr>
                <w:rFonts w:ascii="Times New Roman" w:hAnsi="Times New Roman"/>
                <w:spacing w:val="-4"/>
                <w:szCs w:val="24"/>
              </w:rPr>
              <w:lastRenderedPageBreak/>
              <w:t>п. 2 ст. 7, п. 1 и 2 ст. 9, п. 1 ст. 13 Федерального закона № 116 ФЗ;</w:t>
            </w:r>
          </w:p>
          <w:p w:rsidR="002F1F34" w:rsidRPr="00466CF3" w:rsidRDefault="002F1F34" w:rsidP="0024328A">
            <w:pPr>
              <w:spacing w:after="0"/>
              <w:jc w:val="center"/>
              <w:rPr>
                <w:rFonts w:ascii="Times New Roman" w:hAnsi="Times New Roman"/>
                <w:spacing w:val="-4"/>
                <w:szCs w:val="24"/>
              </w:rPr>
            </w:pPr>
            <w:r w:rsidRPr="00466CF3">
              <w:rPr>
                <w:rFonts w:ascii="Times New Roman" w:hAnsi="Times New Roman"/>
                <w:spacing w:val="-4"/>
                <w:szCs w:val="24"/>
              </w:rPr>
              <w:lastRenderedPageBreak/>
              <w:t xml:space="preserve">п. 56, 57 </w:t>
            </w:r>
            <w:r>
              <w:rPr>
                <w:rFonts w:ascii="Times New Roman" w:hAnsi="Times New Roman"/>
                <w:spacing w:val="-4"/>
                <w:szCs w:val="24"/>
              </w:rPr>
              <w:t>ФНП</w:t>
            </w:r>
            <w:r w:rsidRPr="00466CF3">
              <w:rPr>
                <w:rFonts w:ascii="Times New Roman" w:hAnsi="Times New Roman"/>
                <w:spacing w:val="-4"/>
                <w:szCs w:val="24"/>
              </w:rPr>
              <w:t xml:space="preserve"> № 599;</w:t>
            </w:r>
          </w:p>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pacing w:val="-4"/>
                <w:szCs w:val="24"/>
              </w:rPr>
              <w:t xml:space="preserve">п. 6 </w:t>
            </w:r>
            <w:r>
              <w:rPr>
                <w:rFonts w:ascii="Times New Roman" w:hAnsi="Times New Roman"/>
                <w:spacing w:val="-4"/>
                <w:szCs w:val="24"/>
              </w:rPr>
              <w:t>ФНП</w:t>
            </w:r>
            <w:r w:rsidR="009A7FB4">
              <w:rPr>
                <w:rFonts w:ascii="Times New Roman" w:hAnsi="Times New Roman"/>
                <w:spacing w:val="-4"/>
                <w:szCs w:val="24"/>
              </w:rPr>
              <w:t xml:space="preserve"> № 538</w:t>
            </w:r>
          </w:p>
        </w:tc>
        <w:tc>
          <w:tcPr>
            <w:tcW w:w="2268" w:type="dxa"/>
            <w:shd w:val="clear" w:color="auto" w:fill="auto"/>
            <w:vAlign w:val="center"/>
          </w:tcPr>
          <w:p w:rsidR="002F1F34" w:rsidRDefault="002F1F34" w:rsidP="0024328A">
            <w:pPr>
              <w:spacing w:after="0"/>
              <w:jc w:val="center"/>
            </w:pPr>
            <w:r w:rsidRPr="00466CF3">
              <w:rPr>
                <w:rFonts w:ascii="Times New Roman" w:hAnsi="Times New Roman"/>
                <w:szCs w:val="24"/>
              </w:rPr>
              <w:lastRenderedPageBreak/>
              <w:t>ст. 9.</w:t>
            </w:r>
            <w:r>
              <w:rPr>
                <w:rFonts w:ascii="Times New Roman" w:hAnsi="Times New Roman"/>
                <w:szCs w:val="24"/>
              </w:rPr>
              <w:t>1 КоАП РФ</w:t>
            </w:r>
          </w:p>
        </w:tc>
        <w:tc>
          <w:tcPr>
            <w:tcW w:w="1417"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высокая</w:t>
            </w:r>
          </w:p>
        </w:tc>
        <w:tc>
          <w:tcPr>
            <w:tcW w:w="1276"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тяжкая</w:t>
            </w:r>
          </w:p>
        </w:tc>
        <w:tc>
          <w:tcPr>
            <w:tcW w:w="1134"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2F1F34" w:rsidRPr="00466CF3" w:rsidRDefault="002F1F34" w:rsidP="0024328A">
            <w:pPr>
              <w:tabs>
                <w:tab w:val="left" w:pos="1134"/>
              </w:tabs>
              <w:spacing w:after="0"/>
              <w:ind w:firstLine="34"/>
              <w:jc w:val="center"/>
              <w:rPr>
                <w:rFonts w:ascii="Times New Roman" w:eastAsia="Calibri" w:hAnsi="Times New Roman"/>
                <w:szCs w:val="24"/>
              </w:rPr>
            </w:pPr>
            <w:r w:rsidRPr="00466CF3">
              <w:rPr>
                <w:rFonts w:ascii="Times New Roman" w:hAnsi="Times New Roman"/>
                <w:szCs w:val="24"/>
              </w:rPr>
              <w:t>2</w:t>
            </w:r>
          </w:p>
        </w:tc>
        <w:tc>
          <w:tcPr>
            <w:tcW w:w="1701" w:type="dxa"/>
            <w:shd w:val="clear" w:color="auto" w:fill="auto"/>
            <w:vAlign w:val="center"/>
          </w:tcPr>
          <w:p w:rsidR="002F1F34" w:rsidRPr="00466CF3" w:rsidRDefault="002F1F34"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8</w:t>
            </w:r>
          </w:p>
        </w:tc>
      </w:tr>
      <w:tr w:rsidR="002F1F34" w:rsidRPr="007C6B93" w:rsidTr="0094697D">
        <w:trPr>
          <w:jc w:val="center"/>
        </w:trPr>
        <w:tc>
          <w:tcPr>
            <w:tcW w:w="599" w:type="dxa"/>
            <w:shd w:val="clear" w:color="auto" w:fill="auto"/>
            <w:vAlign w:val="center"/>
          </w:tcPr>
          <w:p w:rsidR="002F1F34" w:rsidRPr="007C6B93" w:rsidRDefault="002F1F34"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F1F34" w:rsidRPr="00466CF3" w:rsidRDefault="002F1F34" w:rsidP="0024328A">
            <w:pPr>
              <w:tabs>
                <w:tab w:val="left" w:pos="1134"/>
              </w:tabs>
              <w:spacing w:after="0"/>
              <w:jc w:val="both"/>
              <w:rPr>
                <w:rFonts w:ascii="Times New Roman" w:eastAsia="Calibri" w:hAnsi="Times New Roman"/>
                <w:szCs w:val="24"/>
              </w:rPr>
            </w:pPr>
            <w:r w:rsidRPr="00466CF3">
              <w:rPr>
                <w:rFonts w:ascii="Times New Roman" w:hAnsi="Times New Roman"/>
                <w:szCs w:val="24"/>
              </w:rPr>
              <w:t xml:space="preserve">Общее количество  </w:t>
            </w:r>
            <w:proofErr w:type="spellStart"/>
            <w:r w:rsidRPr="00466CF3">
              <w:rPr>
                <w:rFonts w:ascii="Times New Roman" w:hAnsi="Times New Roman"/>
                <w:szCs w:val="24"/>
              </w:rPr>
              <w:t>самоспасателей</w:t>
            </w:r>
            <w:proofErr w:type="spellEnd"/>
            <w:r w:rsidRPr="00466CF3">
              <w:rPr>
                <w:rFonts w:ascii="Times New Roman" w:hAnsi="Times New Roman"/>
                <w:szCs w:val="24"/>
              </w:rPr>
              <w:t xml:space="preserve"> не превышает на 10% число работников, занятых на подземных работах.</w:t>
            </w:r>
          </w:p>
        </w:tc>
        <w:tc>
          <w:tcPr>
            <w:tcW w:w="1985" w:type="dxa"/>
            <w:shd w:val="clear" w:color="auto" w:fill="auto"/>
            <w:vAlign w:val="center"/>
          </w:tcPr>
          <w:p w:rsidR="002F1F34" w:rsidRPr="00466CF3" w:rsidRDefault="002F1F34" w:rsidP="0024328A">
            <w:pPr>
              <w:spacing w:after="0"/>
              <w:jc w:val="center"/>
              <w:rPr>
                <w:rFonts w:ascii="Times New Roman" w:hAnsi="Times New Roman"/>
                <w:spacing w:val="-4"/>
                <w:szCs w:val="24"/>
              </w:rPr>
            </w:pPr>
            <w:r w:rsidRPr="00466CF3">
              <w:rPr>
                <w:rFonts w:ascii="Times New Roman" w:hAnsi="Times New Roman"/>
                <w:spacing w:val="-4"/>
                <w:szCs w:val="24"/>
              </w:rPr>
              <w:t>п. 1 и 2 ст. 9 Федерального закона № 116 ФЗ;</w:t>
            </w:r>
          </w:p>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pacing w:val="-4"/>
                <w:szCs w:val="24"/>
              </w:rPr>
              <w:t xml:space="preserve">п. 66 </w:t>
            </w:r>
            <w:r>
              <w:rPr>
                <w:rFonts w:ascii="Times New Roman" w:hAnsi="Times New Roman"/>
                <w:spacing w:val="-4"/>
                <w:szCs w:val="24"/>
              </w:rPr>
              <w:t>ФНП</w:t>
            </w:r>
            <w:r w:rsidRPr="00466CF3">
              <w:rPr>
                <w:rFonts w:ascii="Times New Roman" w:hAnsi="Times New Roman"/>
                <w:spacing w:val="-4"/>
                <w:szCs w:val="24"/>
              </w:rPr>
              <w:t xml:space="preserve"> № 599.</w:t>
            </w:r>
          </w:p>
        </w:tc>
        <w:tc>
          <w:tcPr>
            <w:tcW w:w="2268" w:type="dxa"/>
            <w:shd w:val="clear" w:color="auto" w:fill="auto"/>
            <w:vAlign w:val="center"/>
          </w:tcPr>
          <w:p w:rsidR="002F1F34" w:rsidRDefault="002F1F34" w:rsidP="0024328A">
            <w:pPr>
              <w:spacing w:after="0"/>
              <w:jc w:val="center"/>
            </w:pPr>
            <w:r w:rsidRPr="00113155">
              <w:rPr>
                <w:rFonts w:ascii="Times New Roman" w:hAnsi="Times New Roman"/>
                <w:szCs w:val="24"/>
              </w:rPr>
              <w:t>ст. 9.1 КоАП РФ</w:t>
            </w:r>
          </w:p>
        </w:tc>
        <w:tc>
          <w:tcPr>
            <w:tcW w:w="1417"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высокая</w:t>
            </w:r>
          </w:p>
        </w:tc>
        <w:tc>
          <w:tcPr>
            <w:tcW w:w="1276"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тяжкая</w:t>
            </w:r>
          </w:p>
        </w:tc>
        <w:tc>
          <w:tcPr>
            <w:tcW w:w="1134"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2F1F34" w:rsidRPr="00466CF3" w:rsidRDefault="002F1F34" w:rsidP="0024328A">
            <w:pPr>
              <w:tabs>
                <w:tab w:val="left" w:pos="1134"/>
              </w:tabs>
              <w:spacing w:after="0"/>
              <w:ind w:firstLine="34"/>
              <w:jc w:val="center"/>
              <w:rPr>
                <w:rFonts w:ascii="Times New Roman" w:eastAsia="Calibri" w:hAnsi="Times New Roman"/>
                <w:szCs w:val="24"/>
              </w:rPr>
            </w:pPr>
            <w:r w:rsidRPr="00466CF3">
              <w:rPr>
                <w:rFonts w:ascii="Times New Roman" w:hAnsi="Times New Roman"/>
                <w:szCs w:val="24"/>
              </w:rPr>
              <w:t>3</w:t>
            </w:r>
          </w:p>
        </w:tc>
        <w:tc>
          <w:tcPr>
            <w:tcW w:w="1701" w:type="dxa"/>
            <w:shd w:val="clear" w:color="auto" w:fill="auto"/>
            <w:vAlign w:val="center"/>
          </w:tcPr>
          <w:p w:rsidR="002F1F34" w:rsidRPr="00466CF3" w:rsidRDefault="002F1F34"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F1F34" w:rsidRPr="007C6B93" w:rsidTr="0094697D">
        <w:trPr>
          <w:jc w:val="center"/>
        </w:trPr>
        <w:tc>
          <w:tcPr>
            <w:tcW w:w="599" w:type="dxa"/>
            <w:shd w:val="clear" w:color="auto" w:fill="auto"/>
            <w:vAlign w:val="center"/>
          </w:tcPr>
          <w:p w:rsidR="002F1F34" w:rsidRPr="007C6B93" w:rsidRDefault="002F1F34"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F1F34" w:rsidRPr="00466CF3" w:rsidRDefault="002F1F34" w:rsidP="0024328A">
            <w:pPr>
              <w:tabs>
                <w:tab w:val="left" w:pos="1134"/>
              </w:tabs>
              <w:spacing w:after="0"/>
              <w:jc w:val="both"/>
              <w:rPr>
                <w:rFonts w:ascii="Times New Roman" w:eastAsia="Calibri" w:hAnsi="Times New Roman"/>
                <w:szCs w:val="24"/>
              </w:rPr>
            </w:pPr>
            <w:r w:rsidRPr="00466CF3">
              <w:rPr>
                <w:rFonts w:ascii="Times New Roman" w:hAnsi="Times New Roman"/>
                <w:szCs w:val="24"/>
              </w:rPr>
              <w:t>Организац</w:t>
            </w:r>
            <w:r>
              <w:rPr>
                <w:rFonts w:ascii="Times New Roman" w:hAnsi="Times New Roman"/>
                <w:szCs w:val="24"/>
              </w:rPr>
              <w:t>ия не представила до 01.04.2019</w:t>
            </w:r>
            <w:r w:rsidRPr="00466CF3">
              <w:rPr>
                <w:rFonts w:ascii="Times New Roman" w:hAnsi="Times New Roman"/>
                <w:szCs w:val="24"/>
              </w:rPr>
              <w:t xml:space="preserve"> в территориальный орган федерального органа исполнительной власти, уполномоченного в области промышленной безопасности, информацию, содержащую сведения о составе, масштабе, местах и характере выделения газов</w:t>
            </w:r>
            <w:r w:rsidR="009A7FB4">
              <w:rPr>
                <w:rFonts w:ascii="Times New Roman" w:hAnsi="Times New Roman"/>
                <w:szCs w:val="24"/>
              </w:rPr>
              <w:t>.</w:t>
            </w:r>
          </w:p>
        </w:tc>
        <w:tc>
          <w:tcPr>
            <w:tcW w:w="1985" w:type="dxa"/>
            <w:shd w:val="clear" w:color="auto" w:fill="auto"/>
            <w:vAlign w:val="center"/>
          </w:tcPr>
          <w:p w:rsidR="002F1F34" w:rsidRPr="00466CF3" w:rsidRDefault="002F1F34" w:rsidP="0024328A">
            <w:pPr>
              <w:spacing w:after="0"/>
              <w:jc w:val="center"/>
              <w:rPr>
                <w:rFonts w:ascii="Times New Roman" w:hAnsi="Times New Roman"/>
                <w:spacing w:val="-4"/>
                <w:szCs w:val="24"/>
              </w:rPr>
            </w:pPr>
            <w:r w:rsidRPr="00466CF3">
              <w:rPr>
                <w:rFonts w:ascii="Times New Roman" w:hAnsi="Times New Roman"/>
                <w:spacing w:val="-4"/>
                <w:szCs w:val="24"/>
              </w:rPr>
              <w:t>п. 1 и 2 ст. 9 Федерального закона № 116 ФЗ;</w:t>
            </w:r>
          </w:p>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pacing w:val="-4"/>
                <w:szCs w:val="24"/>
              </w:rPr>
              <w:t xml:space="preserve">п. 16, 167 </w:t>
            </w:r>
            <w:r>
              <w:rPr>
                <w:rFonts w:ascii="Times New Roman" w:hAnsi="Times New Roman"/>
                <w:spacing w:val="-4"/>
                <w:szCs w:val="24"/>
              </w:rPr>
              <w:t>ФНП</w:t>
            </w:r>
            <w:r w:rsidR="009A7FB4">
              <w:rPr>
                <w:rFonts w:ascii="Times New Roman" w:hAnsi="Times New Roman"/>
                <w:spacing w:val="-4"/>
                <w:szCs w:val="24"/>
              </w:rPr>
              <w:t xml:space="preserve"> № 599</w:t>
            </w:r>
          </w:p>
        </w:tc>
        <w:tc>
          <w:tcPr>
            <w:tcW w:w="2268" w:type="dxa"/>
            <w:shd w:val="clear" w:color="auto" w:fill="auto"/>
            <w:vAlign w:val="center"/>
          </w:tcPr>
          <w:p w:rsidR="002F1F34" w:rsidRDefault="002F1F34" w:rsidP="0024328A">
            <w:pPr>
              <w:spacing w:after="0"/>
              <w:jc w:val="center"/>
            </w:pPr>
            <w:r w:rsidRPr="00113155">
              <w:rPr>
                <w:rFonts w:ascii="Times New Roman" w:hAnsi="Times New Roman"/>
                <w:szCs w:val="24"/>
              </w:rPr>
              <w:t>ст. 9.1 КоАП РФ</w:t>
            </w:r>
          </w:p>
        </w:tc>
        <w:tc>
          <w:tcPr>
            <w:tcW w:w="1417"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высокая</w:t>
            </w:r>
          </w:p>
        </w:tc>
        <w:tc>
          <w:tcPr>
            <w:tcW w:w="1276"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тяжкая</w:t>
            </w:r>
          </w:p>
        </w:tc>
        <w:tc>
          <w:tcPr>
            <w:tcW w:w="1134"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2F1F34" w:rsidRPr="00466CF3" w:rsidRDefault="002F1F34" w:rsidP="0024328A">
            <w:pPr>
              <w:tabs>
                <w:tab w:val="left" w:pos="1134"/>
              </w:tabs>
              <w:spacing w:after="0"/>
              <w:jc w:val="center"/>
              <w:rPr>
                <w:rFonts w:ascii="Times New Roman" w:eastAsia="Calibri" w:hAnsi="Times New Roman"/>
                <w:szCs w:val="24"/>
              </w:rPr>
            </w:pPr>
            <w:r w:rsidRPr="00466CF3">
              <w:rPr>
                <w:rFonts w:ascii="Times New Roman" w:hAnsi="Times New Roman"/>
                <w:szCs w:val="24"/>
              </w:rPr>
              <w:t>3</w:t>
            </w:r>
          </w:p>
        </w:tc>
        <w:tc>
          <w:tcPr>
            <w:tcW w:w="1701" w:type="dxa"/>
            <w:shd w:val="clear" w:color="auto" w:fill="auto"/>
            <w:vAlign w:val="center"/>
          </w:tcPr>
          <w:p w:rsidR="002F1F34" w:rsidRPr="00466CF3" w:rsidRDefault="002F1F34"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F1F34" w:rsidRPr="007C6B93" w:rsidTr="0094697D">
        <w:trPr>
          <w:jc w:val="center"/>
        </w:trPr>
        <w:tc>
          <w:tcPr>
            <w:tcW w:w="599" w:type="dxa"/>
            <w:shd w:val="clear" w:color="auto" w:fill="auto"/>
            <w:vAlign w:val="center"/>
          </w:tcPr>
          <w:p w:rsidR="002F1F34" w:rsidRPr="007C6B93" w:rsidRDefault="002F1F34"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F1F34" w:rsidRPr="00466CF3" w:rsidRDefault="002F1F34" w:rsidP="0024328A">
            <w:pPr>
              <w:spacing w:after="0"/>
              <w:jc w:val="both"/>
              <w:rPr>
                <w:rFonts w:ascii="Times New Roman" w:hAnsi="Times New Roman"/>
                <w:color w:val="000000"/>
                <w:szCs w:val="24"/>
              </w:rPr>
            </w:pPr>
            <w:r w:rsidRPr="00466CF3">
              <w:rPr>
                <w:rFonts w:ascii="Times New Roman" w:hAnsi="Times New Roman"/>
                <w:szCs w:val="24"/>
              </w:rPr>
              <w:t>Не подтверждено соответствие применяемым технологиям сварки име</w:t>
            </w:r>
            <w:r w:rsidR="009A7FB4">
              <w:rPr>
                <w:rFonts w:ascii="Times New Roman" w:hAnsi="Times New Roman"/>
                <w:szCs w:val="24"/>
              </w:rPr>
              <w:t>ющегося сварочного оборудования.</w:t>
            </w:r>
          </w:p>
        </w:tc>
        <w:tc>
          <w:tcPr>
            <w:tcW w:w="1985" w:type="dxa"/>
            <w:shd w:val="clear" w:color="auto" w:fill="auto"/>
            <w:vAlign w:val="center"/>
          </w:tcPr>
          <w:p w:rsidR="002F1F34" w:rsidRPr="00466CF3" w:rsidRDefault="002F1F34" w:rsidP="0024328A">
            <w:pPr>
              <w:spacing w:after="0"/>
              <w:jc w:val="center"/>
              <w:rPr>
                <w:rFonts w:ascii="Times New Roman" w:hAnsi="Times New Roman"/>
                <w:spacing w:val="-4"/>
                <w:szCs w:val="24"/>
              </w:rPr>
            </w:pPr>
            <w:r w:rsidRPr="00466CF3">
              <w:rPr>
                <w:rFonts w:ascii="Times New Roman" w:hAnsi="Times New Roman"/>
                <w:spacing w:val="-4"/>
                <w:szCs w:val="24"/>
              </w:rPr>
              <w:t>п. 1 и 2 ст. 9 Федерального закона № 116 ФЗ;</w:t>
            </w:r>
          </w:p>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pacing w:val="-4"/>
                <w:szCs w:val="24"/>
              </w:rPr>
              <w:t xml:space="preserve">п. 16, 175 </w:t>
            </w:r>
            <w:r>
              <w:rPr>
                <w:rFonts w:ascii="Times New Roman" w:hAnsi="Times New Roman"/>
                <w:spacing w:val="-4"/>
                <w:szCs w:val="24"/>
              </w:rPr>
              <w:t>ФНП</w:t>
            </w:r>
            <w:r w:rsidRPr="00466CF3">
              <w:rPr>
                <w:rFonts w:ascii="Times New Roman" w:hAnsi="Times New Roman"/>
                <w:spacing w:val="-4"/>
                <w:szCs w:val="24"/>
              </w:rPr>
              <w:t xml:space="preserve"> № </w:t>
            </w:r>
            <w:r w:rsidRPr="00466CF3">
              <w:rPr>
                <w:rFonts w:ascii="Times New Roman" w:hAnsi="Times New Roman"/>
                <w:spacing w:val="-4"/>
                <w:szCs w:val="24"/>
              </w:rPr>
              <w:lastRenderedPageBreak/>
              <w:t>599.</w:t>
            </w:r>
          </w:p>
        </w:tc>
        <w:tc>
          <w:tcPr>
            <w:tcW w:w="2268" w:type="dxa"/>
            <w:shd w:val="clear" w:color="auto" w:fill="auto"/>
            <w:vAlign w:val="center"/>
          </w:tcPr>
          <w:p w:rsidR="002F1F34" w:rsidRDefault="002F1F34" w:rsidP="0024328A">
            <w:pPr>
              <w:spacing w:after="0"/>
              <w:jc w:val="center"/>
            </w:pPr>
            <w:r w:rsidRPr="00EC4B1C">
              <w:rPr>
                <w:rFonts w:ascii="Times New Roman" w:hAnsi="Times New Roman"/>
                <w:szCs w:val="24"/>
              </w:rPr>
              <w:lastRenderedPageBreak/>
              <w:t>ст. 9.1 КоАП РФ</w:t>
            </w:r>
          </w:p>
        </w:tc>
        <w:tc>
          <w:tcPr>
            <w:tcW w:w="1417" w:type="dxa"/>
            <w:shd w:val="clear" w:color="auto" w:fill="auto"/>
            <w:vAlign w:val="center"/>
          </w:tcPr>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zCs w:val="24"/>
              </w:rPr>
              <w:t>высокая</w:t>
            </w:r>
          </w:p>
        </w:tc>
        <w:tc>
          <w:tcPr>
            <w:tcW w:w="1276" w:type="dxa"/>
            <w:shd w:val="clear" w:color="auto" w:fill="auto"/>
            <w:vAlign w:val="center"/>
          </w:tcPr>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zCs w:val="24"/>
              </w:rPr>
              <w:t>тяжкая</w:t>
            </w:r>
          </w:p>
        </w:tc>
        <w:tc>
          <w:tcPr>
            <w:tcW w:w="1134" w:type="dxa"/>
            <w:shd w:val="clear" w:color="auto" w:fill="auto"/>
            <w:vAlign w:val="center"/>
          </w:tcPr>
          <w:p w:rsidR="002F1F34" w:rsidRPr="00466CF3" w:rsidRDefault="002F1F34" w:rsidP="0024328A">
            <w:pPr>
              <w:spacing w:after="0"/>
              <w:jc w:val="center"/>
              <w:rPr>
                <w:rFonts w:ascii="Times New Roman" w:hAnsi="Times New Roman"/>
                <w:color w:val="000000"/>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zCs w:val="24"/>
              </w:rPr>
              <w:t>2</w:t>
            </w:r>
          </w:p>
        </w:tc>
        <w:tc>
          <w:tcPr>
            <w:tcW w:w="1701" w:type="dxa"/>
            <w:shd w:val="clear" w:color="auto" w:fill="auto"/>
            <w:vAlign w:val="center"/>
          </w:tcPr>
          <w:p w:rsidR="002F1F34" w:rsidRDefault="002F1F34" w:rsidP="0024328A">
            <w:pPr>
              <w:spacing w:after="0"/>
              <w:jc w:val="center"/>
            </w:pPr>
            <w:r w:rsidRPr="00A0004A">
              <w:rPr>
                <w:rFonts w:ascii="Times New Roman" w:hAnsi="Times New Roman"/>
                <w:color w:val="000000"/>
                <w:szCs w:val="24"/>
                <w:lang w:val="en-US"/>
              </w:rPr>
              <w:t>I</w:t>
            </w:r>
            <w:r w:rsidRPr="00A0004A">
              <w:rPr>
                <w:rFonts w:ascii="Times New Roman" w:hAnsi="Times New Roman"/>
                <w:color w:val="000000"/>
                <w:szCs w:val="24"/>
              </w:rPr>
              <w:t xml:space="preserve"> кв. 201</w:t>
            </w:r>
            <w:r>
              <w:rPr>
                <w:rFonts w:ascii="Times New Roman" w:hAnsi="Times New Roman"/>
                <w:color w:val="000000"/>
                <w:szCs w:val="24"/>
                <w:lang w:val="en-US"/>
              </w:rPr>
              <w:t>9</w:t>
            </w:r>
          </w:p>
        </w:tc>
      </w:tr>
      <w:tr w:rsidR="002F1F34" w:rsidRPr="007C6B93" w:rsidTr="0094697D">
        <w:trPr>
          <w:jc w:val="center"/>
        </w:trPr>
        <w:tc>
          <w:tcPr>
            <w:tcW w:w="599" w:type="dxa"/>
            <w:shd w:val="clear" w:color="auto" w:fill="auto"/>
            <w:vAlign w:val="center"/>
          </w:tcPr>
          <w:p w:rsidR="002F1F34" w:rsidRPr="007C6B93" w:rsidRDefault="002F1F34"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F1F34" w:rsidRPr="00466CF3" w:rsidRDefault="002F1F34" w:rsidP="0024328A">
            <w:pPr>
              <w:spacing w:after="0"/>
              <w:jc w:val="both"/>
              <w:rPr>
                <w:rFonts w:ascii="Times New Roman" w:hAnsi="Times New Roman"/>
                <w:color w:val="000000"/>
                <w:szCs w:val="24"/>
              </w:rPr>
            </w:pPr>
            <w:r w:rsidRPr="00466CF3">
              <w:rPr>
                <w:rFonts w:ascii="Times New Roman" w:hAnsi="Times New Roman"/>
                <w:szCs w:val="24"/>
              </w:rPr>
              <w:t>Не проводится не реже одного раза в год проверка износа рельсов и контактного провода.</w:t>
            </w:r>
          </w:p>
        </w:tc>
        <w:tc>
          <w:tcPr>
            <w:tcW w:w="1985" w:type="dxa"/>
            <w:shd w:val="clear" w:color="auto" w:fill="auto"/>
            <w:vAlign w:val="center"/>
          </w:tcPr>
          <w:p w:rsidR="002F1F34" w:rsidRPr="00466CF3" w:rsidRDefault="002F1F34" w:rsidP="0024328A">
            <w:pPr>
              <w:spacing w:after="0"/>
              <w:jc w:val="center"/>
              <w:rPr>
                <w:rFonts w:ascii="Times New Roman" w:hAnsi="Times New Roman"/>
                <w:spacing w:val="-4"/>
                <w:szCs w:val="24"/>
              </w:rPr>
            </w:pPr>
            <w:r w:rsidRPr="00466CF3">
              <w:rPr>
                <w:rFonts w:ascii="Times New Roman" w:hAnsi="Times New Roman"/>
                <w:spacing w:val="-4"/>
                <w:szCs w:val="24"/>
              </w:rPr>
              <w:t>п. 1 и 2 ст. 9 Федерального закона № 116</w:t>
            </w:r>
            <w:r>
              <w:rPr>
                <w:rFonts w:ascii="Times New Roman" w:hAnsi="Times New Roman"/>
                <w:spacing w:val="-4"/>
                <w:szCs w:val="24"/>
              </w:rPr>
              <w:t>-</w:t>
            </w:r>
            <w:r w:rsidRPr="00466CF3">
              <w:rPr>
                <w:rFonts w:ascii="Times New Roman" w:hAnsi="Times New Roman"/>
                <w:spacing w:val="-4"/>
                <w:szCs w:val="24"/>
              </w:rPr>
              <w:t>ФЗ;</w:t>
            </w:r>
          </w:p>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pacing w:val="-4"/>
                <w:szCs w:val="24"/>
              </w:rPr>
              <w:t xml:space="preserve">п. 286 </w:t>
            </w:r>
            <w:r>
              <w:rPr>
                <w:rFonts w:ascii="Times New Roman" w:hAnsi="Times New Roman"/>
                <w:spacing w:val="-4"/>
                <w:szCs w:val="24"/>
              </w:rPr>
              <w:t>ФНП</w:t>
            </w:r>
            <w:r w:rsidRPr="00466CF3">
              <w:rPr>
                <w:rFonts w:ascii="Times New Roman" w:hAnsi="Times New Roman"/>
                <w:spacing w:val="-4"/>
                <w:szCs w:val="24"/>
              </w:rPr>
              <w:t xml:space="preserve"> № 599.</w:t>
            </w:r>
          </w:p>
        </w:tc>
        <w:tc>
          <w:tcPr>
            <w:tcW w:w="2268" w:type="dxa"/>
            <w:shd w:val="clear" w:color="auto" w:fill="auto"/>
            <w:vAlign w:val="center"/>
          </w:tcPr>
          <w:p w:rsidR="002F1F34" w:rsidRDefault="002F1F34" w:rsidP="0024328A">
            <w:pPr>
              <w:spacing w:after="0"/>
              <w:jc w:val="center"/>
            </w:pPr>
            <w:r w:rsidRPr="00EC4B1C">
              <w:rPr>
                <w:rFonts w:ascii="Times New Roman" w:hAnsi="Times New Roman"/>
                <w:szCs w:val="24"/>
              </w:rPr>
              <w:t>ст. 9.1 КоАП РФ</w:t>
            </w:r>
          </w:p>
        </w:tc>
        <w:tc>
          <w:tcPr>
            <w:tcW w:w="1417" w:type="dxa"/>
            <w:shd w:val="clear" w:color="auto" w:fill="auto"/>
            <w:vAlign w:val="center"/>
          </w:tcPr>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zCs w:val="24"/>
              </w:rPr>
              <w:t>высокая</w:t>
            </w:r>
          </w:p>
        </w:tc>
        <w:tc>
          <w:tcPr>
            <w:tcW w:w="1276" w:type="dxa"/>
            <w:shd w:val="clear" w:color="auto" w:fill="auto"/>
            <w:vAlign w:val="center"/>
          </w:tcPr>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zCs w:val="24"/>
              </w:rPr>
              <w:t>тяжкая</w:t>
            </w:r>
          </w:p>
        </w:tc>
        <w:tc>
          <w:tcPr>
            <w:tcW w:w="1134" w:type="dxa"/>
            <w:shd w:val="clear" w:color="auto" w:fill="auto"/>
            <w:vAlign w:val="center"/>
          </w:tcPr>
          <w:p w:rsidR="002F1F34" w:rsidRPr="00466CF3" w:rsidRDefault="002F1F34" w:rsidP="0024328A">
            <w:pPr>
              <w:spacing w:after="0"/>
              <w:jc w:val="center"/>
              <w:rPr>
                <w:rFonts w:ascii="Times New Roman" w:hAnsi="Times New Roman"/>
                <w:color w:val="000000"/>
                <w:szCs w:val="24"/>
              </w:rPr>
            </w:pPr>
            <w:proofErr w:type="spellStart"/>
            <w:r>
              <w:rPr>
                <w:rFonts w:ascii="Times New Roman" w:hAnsi="Times New Roman"/>
                <w:szCs w:val="24"/>
              </w:rPr>
              <w:t>пп</w:t>
            </w:r>
            <w:proofErr w:type="spellEnd"/>
            <w:r>
              <w:rPr>
                <w:rFonts w:ascii="Times New Roman" w:hAnsi="Times New Roman"/>
                <w:szCs w:val="24"/>
              </w:rPr>
              <w:t>. 4</w:t>
            </w:r>
          </w:p>
        </w:tc>
        <w:tc>
          <w:tcPr>
            <w:tcW w:w="1134" w:type="dxa"/>
            <w:shd w:val="clear" w:color="auto" w:fill="auto"/>
            <w:vAlign w:val="center"/>
          </w:tcPr>
          <w:p w:rsidR="002F1F34" w:rsidRPr="00466CF3" w:rsidRDefault="002F1F34" w:rsidP="0024328A">
            <w:pPr>
              <w:spacing w:after="0"/>
              <w:jc w:val="center"/>
              <w:rPr>
                <w:rFonts w:ascii="Times New Roman" w:hAnsi="Times New Roman"/>
                <w:color w:val="000000"/>
                <w:szCs w:val="24"/>
              </w:rPr>
            </w:pPr>
            <w:r w:rsidRPr="00466CF3">
              <w:rPr>
                <w:rFonts w:ascii="Times New Roman" w:hAnsi="Times New Roman"/>
                <w:szCs w:val="24"/>
              </w:rPr>
              <w:t>4</w:t>
            </w:r>
          </w:p>
        </w:tc>
        <w:tc>
          <w:tcPr>
            <w:tcW w:w="1701" w:type="dxa"/>
            <w:shd w:val="clear" w:color="auto" w:fill="auto"/>
            <w:vAlign w:val="center"/>
          </w:tcPr>
          <w:p w:rsidR="002F1F34" w:rsidRDefault="002F1F34" w:rsidP="0024328A">
            <w:pPr>
              <w:spacing w:after="0"/>
              <w:jc w:val="center"/>
            </w:pPr>
            <w:r w:rsidRPr="00A0004A">
              <w:rPr>
                <w:rFonts w:ascii="Times New Roman" w:hAnsi="Times New Roman"/>
                <w:color w:val="000000"/>
                <w:szCs w:val="24"/>
                <w:lang w:val="en-US"/>
              </w:rPr>
              <w:t>I</w:t>
            </w:r>
            <w:r w:rsidRPr="00A0004A">
              <w:rPr>
                <w:rFonts w:ascii="Times New Roman" w:hAnsi="Times New Roman"/>
                <w:color w:val="000000"/>
                <w:szCs w:val="24"/>
              </w:rPr>
              <w:t xml:space="preserve"> кв. 201</w:t>
            </w:r>
            <w:r>
              <w:rPr>
                <w:rFonts w:ascii="Times New Roman" w:hAnsi="Times New Roman"/>
                <w:color w:val="000000"/>
                <w:szCs w:val="24"/>
                <w:lang w:val="en-US"/>
              </w:rPr>
              <w:t>9</w:t>
            </w:r>
          </w:p>
        </w:tc>
      </w:tr>
      <w:tr w:rsidR="0027436D" w:rsidRPr="008B467A" w:rsidTr="0094697D">
        <w:trPr>
          <w:jc w:val="center"/>
        </w:trPr>
        <w:tc>
          <w:tcPr>
            <w:tcW w:w="15766" w:type="dxa"/>
            <w:gridSpan w:val="9"/>
            <w:shd w:val="clear" w:color="auto" w:fill="auto"/>
            <w:vAlign w:val="center"/>
          </w:tcPr>
          <w:p w:rsidR="0027436D" w:rsidRPr="008B467A" w:rsidRDefault="0027436D" w:rsidP="008B467A">
            <w:pPr>
              <w:tabs>
                <w:tab w:val="left" w:pos="1134"/>
              </w:tabs>
              <w:spacing w:after="0"/>
              <w:jc w:val="center"/>
              <w:rPr>
                <w:rFonts w:ascii="Times New Roman" w:hAnsi="Times New Roman"/>
                <w:b/>
                <w:i/>
                <w:color w:val="000000"/>
                <w:szCs w:val="24"/>
              </w:rPr>
            </w:pPr>
            <w:r w:rsidRPr="008B467A">
              <w:rPr>
                <w:rFonts w:ascii="Times New Roman" w:eastAsia="Calibri" w:hAnsi="Times New Roman"/>
                <w:b/>
                <w:i/>
                <w:szCs w:val="24"/>
              </w:rPr>
              <w:t>Часто встречающиеся нарушения на объектах ведения взрывных работ</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hAnsi="Times New Roman"/>
                <w:szCs w:val="24"/>
              </w:rPr>
            </w:pPr>
            <w:r w:rsidRPr="00466CF3">
              <w:rPr>
                <w:rFonts w:ascii="Times New Roman" w:hAnsi="Times New Roman"/>
                <w:color w:val="000000"/>
                <w:szCs w:val="24"/>
              </w:rPr>
              <w:t>Неисправность средств пожаротушения в местах хранения и производства ВМ.</w:t>
            </w:r>
          </w:p>
        </w:tc>
        <w:tc>
          <w:tcPr>
            <w:tcW w:w="1985" w:type="dxa"/>
            <w:shd w:val="clear" w:color="auto" w:fill="auto"/>
            <w:vAlign w:val="center"/>
          </w:tcPr>
          <w:p w:rsidR="0027436D" w:rsidRPr="00466CF3" w:rsidRDefault="0027436D" w:rsidP="0024328A">
            <w:pPr>
              <w:spacing w:after="0"/>
              <w:jc w:val="center"/>
              <w:rPr>
                <w:rFonts w:ascii="Times New Roman" w:hAnsi="Times New Roman"/>
                <w:color w:val="000000"/>
                <w:szCs w:val="24"/>
                <w:u w:val="single"/>
              </w:rPr>
            </w:pPr>
            <w:r w:rsidRPr="00466CF3">
              <w:rPr>
                <w:rFonts w:ascii="Times New Roman" w:hAnsi="Times New Roman"/>
                <w:color w:val="000000"/>
                <w:szCs w:val="24"/>
              </w:rPr>
              <w:t xml:space="preserve">п.478. Правил противопожарного режима в Российской Федерации, утвержденных              Постановлением Правительства </w:t>
            </w:r>
            <w:r>
              <w:rPr>
                <w:rFonts w:ascii="Times New Roman" w:hAnsi="Times New Roman"/>
                <w:color w:val="000000"/>
                <w:szCs w:val="24"/>
              </w:rPr>
              <w:t>РФ</w:t>
            </w:r>
            <w:r w:rsidRPr="00466CF3">
              <w:rPr>
                <w:rFonts w:ascii="Times New Roman" w:hAnsi="Times New Roman"/>
                <w:color w:val="000000"/>
                <w:szCs w:val="24"/>
              </w:rPr>
              <w:t xml:space="preserve"> от 25.04.2012 г. №390.</w:t>
            </w:r>
          </w:p>
          <w:p w:rsidR="0027436D" w:rsidRPr="0015269A" w:rsidRDefault="0027436D" w:rsidP="008B467A">
            <w:pPr>
              <w:spacing w:after="0"/>
              <w:jc w:val="center"/>
              <w:rPr>
                <w:rFonts w:ascii="Times New Roman" w:hAnsi="Times New Roman"/>
                <w:szCs w:val="24"/>
              </w:rPr>
            </w:pPr>
            <w:r w:rsidRPr="00466CF3">
              <w:rPr>
                <w:rFonts w:ascii="Times New Roman" w:hAnsi="Times New Roman"/>
                <w:color w:val="000000"/>
                <w:szCs w:val="24"/>
              </w:rPr>
              <w:t xml:space="preserve">ст.1, ст.4, ст.5, ст.6, ст.106 Федерального </w:t>
            </w:r>
            <w:r w:rsidRPr="00466CF3">
              <w:rPr>
                <w:rFonts w:ascii="Times New Roman" w:hAnsi="Times New Roman"/>
                <w:color w:val="000000"/>
                <w:szCs w:val="24"/>
              </w:rPr>
              <w:lastRenderedPageBreak/>
              <w:t xml:space="preserve">закона от 22.07.2008 № 123-ФЗ «Технический регламент о требованиях пожарной безопасности»;  п.п.55,141 Правил противопожарного режима в Российской Федерации, утвержденных Постановлением Правительства </w:t>
            </w:r>
            <w:r>
              <w:rPr>
                <w:rFonts w:ascii="Times New Roman" w:hAnsi="Times New Roman"/>
                <w:color w:val="000000"/>
                <w:szCs w:val="24"/>
              </w:rPr>
              <w:t>РФ</w:t>
            </w:r>
            <w:r w:rsidR="008B467A">
              <w:rPr>
                <w:rFonts w:ascii="Times New Roman" w:hAnsi="Times New Roman"/>
                <w:color w:val="000000"/>
                <w:szCs w:val="24"/>
              </w:rPr>
              <w:t xml:space="preserve"> от 25.04.2012 г. №390</w:t>
            </w:r>
          </w:p>
        </w:tc>
        <w:tc>
          <w:tcPr>
            <w:tcW w:w="2268"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lastRenderedPageBreak/>
              <w:t>ч. 1 ст. 20.4 КоАП РФ</w:t>
            </w:r>
          </w:p>
        </w:tc>
        <w:tc>
          <w:tcPr>
            <w:tcW w:w="1417"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высокая</w:t>
            </w:r>
          </w:p>
        </w:tc>
        <w:tc>
          <w:tcPr>
            <w:tcW w:w="1276"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тяжелая</w:t>
            </w:r>
          </w:p>
        </w:tc>
        <w:tc>
          <w:tcPr>
            <w:tcW w:w="1134" w:type="dxa"/>
            <w:shd w:val="clear" w:color="auto" w:fill="auto"/>
            <w:vAlign w:val="center"/>
          </w:tcPr>
          <w:p w:rsidR="0027436D" w:rsidRPr="00466CF3" w:rsidRDefault="0027436D" w:rsidP="0024328A">
            <w:pPr>
              <w:spacing w:after="0"/>
              <w:ind w:right="-75"/>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3</w:t>
            </w:r>
          </w:p>
        </w:tc>
        <w:tc>
          <w:tcPr>
            <w:tcW w:w="1701" w:type="dxa"/>
            <w:shd w:val="clear" w:color="auto" w:fill="auto"/>
            <w:vAlign w:val="center"/>
          </w:tcPr>
          <w:p w:rsidR="0027436D" w:rsidRPr="00466CF3" w:rsidRDefault="0027436D"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7436D" w:rsidRPr="008B467A" w:rsidTr="0094697D">
        <w:trPr>
          <w:jc w:val="center"/>
        </w:trPr>
        <w:tc>
          <w:tcPr>
            <w:tcW w:w="15766" w:type="dxa"/>
            <w:gridSpan w:val="9"/>
            <w:shd w:val="clear" w:color="auto" w:fill="auto"/>
            <w:vAlign w:val="center"/>
          </w:tcPr>
          <w:p w:rsidR="0027436D" w:rsidRPr="008B467A" w:rsidRDefault="0027436D" w:rsidP="008B467A">
            <w:pPr>
              <w:tabs>
                <w:tab w:val="left" w:pos="1134"/>
              </w:tabs>
              <w:spacing w:after="0"/>
              <w:jc w:val="center"/>
              <w:rPr>
                <w:rFonts w:ascii="Times New Roman" w:hAnsi="Times New Roman"/>
                <w:b/>
                <w:i/>
                <w:color w:val="000000"/>
                <w:szCs w:val="24"/>
              </w:rPr>
            </w:pPr>
            <w:r w:rsidRPr="008B467A">
              <w:rPr>
                <w:rFonts w:ascii="Times New Roman" w:eastAsia="Calibri" w:hAnsi="Times New Roman"/>
                <w:b/>
                <w:i/>
                <w:szCs w:val="24"/>
              </w:rPr>
              <w:lastRenderedPageBreak/>
              <w:t>Часто встречающиеся нарушения на объектах металлургических производств</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tabs>
                <w:tab w:val="left" w:pos="284"/>
              </w:tabs>
              <w:spacing w:after="0"/>
              <w:jc w:val="both"/>
              <w:rPr>
                <w:rFonts w:ascii="Times New Roman" w:hAnsi="Times New Roman"/>
                <w:szCs w:val="24"/>
              </w:rPr>
            </w:pPr>
            <w:r w:rsidRPr="00466CF3">
              <w:rPr>
                <w:rFonts w:ascii="Times New Roman" w:hAnsi="Times New Roman"/>
                <w:szCs w:val="24"/>
              </w:rPr>
              <w:t xml:space="preserve">При обслуживании и проведении </w:t>
            </w:r>
            <w:r w:rsidRPr="00466CF3">
              <w:rPr>
                <w:rFonts w:ascii="Times New Roman" w:hAnsi="Times New Roman"/>
                <w:szCs w:val="24"/>
              </w:rPr>
              <w:lastRenderedPageBreak/>
              <w:t>ремонтных работ технических устройств персонал, работающий в среде, где возможно появление опасных веществ в воздухе рабочей зоны, не обеспечен индивидуальными газоанализаторами, а также не установлены стационарные газоанализаторы.</w:t>
            </w:r>
          </w:p>
        </w:tc>
        <w:tc>
          <w:tcPr>
            <w:tcW w:w="1985" w:type="dxa"/>
            <w:shd w:val="clear" w:color="auto" w:fill="auto"/>
            <w:vAlign w:val="center"/>
          </w:tcPr>
          <w:p w:rsidR="0027436D" w:rsidRPr="00466CF3" w:rsidRDefault="0027436D" w:rsidP="0024328A">
            <w:pPr>
              <w:spacing w:after="0"/>
              <w:jc w:val="center"/>
              <w:rPr>
                <w:rFonts w:ascii="Times New Roman" w:hAnsi="Times New Roman"/>
                <w:spacing w:val="-4"/>
                <w:szCs w:val="24"/>
              </w:rPr>
            </w:pPr>
            <w:r w:rsidRPr="00466CF3">
              <w:rPr>
                <w:rFonts w:ascii="Times New Roman" w:hAnsi="Times New Roman"/>
                <w:spacing w:val="-4"/>
                <w:szCs w:val="24"/>
              </w:rPr>
              <w:lastRenderedPageBreak/>
              <w:t xml:space="preserve">п. 1 ст. 9 </w:t>
            </w:r>
            <w:r w:rsidRPr="00466CF3">
              <w:rPr>
                <w:rFonts w:ascii="Times New Roman" w:hAnsi="Times New Roman"/>
                <w:spacing w:val="-4"/>
                <w:szCs w:val="24"/>
              </w:rPr>
              <w:lastRenderedPageBreak/>
              <w:t>Федерального закона № 116-ФЗ;</w:t>
            </w:r>
          </w:p>
          <w:p w:rsidR="0027436D" w:rsidRPr="00466CF3" w:rsidRDefault="0027436D" w:rsidP="0024328A">
            <w:pPr>
              <w:spacing w:after="0"/>
              <w:jc w:val="center"/>
              <w:rPr>
                <w:rFonts w:ascii="Times New Roman" w:hAnsi="Times New Roman"/>
                <w:spacing w:val="-4"/>
                <w:szCs w:val="24"/>
              </w:rPr>
            </w:pPr>
            <w:r w:rsidRPr="00466CF3">
              <w:rPr>
                <w:rFonts w:ascii="Times New Roman" w:hAnsi="Times New Roman"/>
                <w:spacing w:val="-4"/>
                <w:szCs w:val="24"/>
              </w:rPr>
              <w:t xml:space="preserve">п. 324 </w:t>
            </w:r>
            <w:r>
              <w:rPr>
                <w:rFonts w:ascii="Times New Roman" w:hAnsi="Times New Roman"/>
                <w:spacing w:val="-4"/>
                <w:szCs w:val="24"/>
              </w:rPr>
              <w:t>ФНП</w:t>
            </w:r>
            <w:r w:rsidRPr="00466CF3">
              <w:rPr>
                <w:rFonts w:ascii="Times New Roman" w:hAnsi="Times New Roman"/>
                <w:spacing w:val="-4"/>
                <w:szCs w:val="24"/>
              </w:rPr>
              <w:t xml:space="preserve"> № 656</w:t>
            </w:r>
            <w:r>
              <w:rPr>
                <w:rFonts w:ascii="Times New Roman" w:hAnsi="Times New Roman"/>
                <w:spacing w:val="-4"/>
                <w:szCs w:val="24"/>
              </w:rPr>
              <w:t>.</w:t>
            </w:r>
          </w:p>
        </w:tc>
        <w:tc>
          <w:tcPr>
            <w:tcW w:w="2268"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lastRenderedPageBreak/>
              <w:t>ч. 1 ст. 9.1</w:t>
            </w:r>
            <w:r>
              <w:rPr>
                <w:rFonts w:ascii="Times New Roman" w:hAnsi="Times New Roman"/>
                <w:szCs w:val="24"/>
              </w:rPr>
              <w:t xml:space="preserve"> КоАП РФ</w:t>
            </w:r>
          </w:p>
        </w:tc>
        <w:tc>
          <w:tcPr>
            <w:tcW w:w="1417"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2</w:t>
            </w:r>
          </w:p>
        </w:tc>
        <w:tc>
          <w:tcPr>
            <w:tcW w:w="1701" w:type="dxa"/>
            <w:shd w:val="clear" w:color="auto" w:fill="auto"/>
            <w:vAlign w:val="center"/>
          </w:tcPr>
          <w:p w:rsidR="0027436D" w:rsidRPr="00466CF3" w:rsidRDefault="0027436D"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hAnsi="Times New Roman"/>
                <w:szCs w:val="24"/>
              </w:rPr>
            </w:pPr>
            <w:r w:rsidRPr="00466CF3">
              <w:rPr>
                <w:rFonts w:ascii="Times New Roman" w:hAnsi="Times New Roman"/>
                <w:szCs w:val="24"/>
              </w:rPr>
              <w:t>Содержание вредных веществ в воздухе рабочей зоны производственных помещений превышает ПДК.</w:t>
            </w:r>
          </w:p>
        </w:tc>
        <w:tc>
          <w:tcPr>
            <w:tcW w:w="1985" w:type="dxa"/>
            <w:shd w:val="clear" w:color="auto" w:fill="auto"/>
            <w:vAlign w:val="center"/>
          </w:tcPr>
          <w:p w:rsidR="0027436D" w:rsidRPr="00466CF3" w:rsidRDefault="0027436D" w:rsidP="0024328A">
            <w:pPr>
              <w:spacing w:after="0"/>
              <w:jc w:val="center"/>
              <w:rPr>
                <w:rFonts w:ascii="Times New Roman" w:hAnsi="Times New Roman"/>
                <w:spacing w:val="-4"/>
                <w:szCs w:val="24"/>
              </w:rPr>
            </w:pPr>
            <w:r w:rsidRPr="00466CF3">
              <w:rPr>
                <w:rFonts w:ascii="Times New Roman" w:hAnsi="Times New Roman"/>
                <w:spacing w:val="-4"/>
                <w:szCs w:val="24"/>
              </w:rPr>
              <w:t>п. 1 ст. 9 Федерального закона № 116-ФЗ;</w:t>
            </w:r>
          </w:p>
          <w:p w:rsidR="0027436D" w:rsidRPr="00466CF3" w:rsidRDefault="0027436D" w:rsidP="0024328A">
            <w:pPr>
              <w:spacing w:after="0"/>
              <w:jc w:val="center"/>
              <w:rPr>
                <w:rFonts w:ascii="Times New Roman" w:hAnsi="Times New Roman"/>
                <w:spacing w:val="-4"/>
                <w:szCs w:val="24"/>
              </w:rPr>
            </w:pPr>
            <w:r w:rsidRPr="00466CF3">
              <w:rPr>
                <w:rFonts w:ascii="Times New Roman" w:hAnsi="Times New Roman"/>
                <w:spacing w:val="-4"/>
                <w:szCs w:val="24"/>
              </w:rPr>
              <w:t xml:space="preserve">п. 1848 </w:t>
            </w:r>
            <w:r>
              <w:rPr>
                <w:rFonts w:ascii="Times New Roman" w:hAnsi="Times New Roman"/>
                <w:spacing w:val="-4"/>
                <w:szCs w:val="24"/>
              </w:rPr>
              <w:t>ФНП</w:t>
            </w:r>
            <w:r w:rsidRPr="00466CF3">
              <w:rPr>
                <w:rFonts w:ascii="Times New Roman" w:hAnsi="Times New Roman"/>
                <w:spacing w:val="-4"/>
                <w:szCs w:val="24"/>
              </w:rPr>
              <w:t xml:space="preserve"> № 656</w:t>
            </w:r>
          </w:p>
        </w:tc>
        <w:tc>
          <w:tcPr>
            <w:tcW w:w="2268"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ч. 1 ст. 9.1</w:t>
            </w:r>
            <w:r>
              <w:rPr>
                <w:rFonts w:ascii="Times New Roman" w:hAnsi="Times New Roman"/>
                <w:szCs w:val="24"/>
              </w:rPr>
              <w:t xml:space="preserve"> КоАП РФ</w:t>
            </w:r>
          </w:p>
        </w:tc>
        <w:tc>
          <w:tcPr>
            <w:tcW w:w="1417"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2</w:t>
            </w:r>
          </w:p>
        </w:tc>
        <w:tc>
          <w:tcPr>
            <w:tcW w:w="1701" w:type="dxa"/>
            <w:shd w:val="clear" w:color="auto" w:fill="auto"/>
            <w:vAlign w:val="center"/>
          </w:tcPr>
          <w:p w:rsidR="0027436D" w:rsidRPr="00466CF3" w:rsidRDefault="0027436D"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7436D" w:rsidRPr="008B467A" w:rsidTr="0094697D">
        <w:trPr>
          <w:jc w:val="center"/>
        </w:trPr>
        <w:tc>
          <w:tcPr>
            <w:tcW w:w="15766" w:type="dxa"/>
            <w:gridSpan w:val="9"/>
            <w:shd w:val="clear" w:color="auto" w:fill="auto"/>
            <w:vAlign w:val="center"/>
          </w:tcPr>
          <w:p w:rsidR="0027436D" w:rsidRPr="008B467A" w:rsidRDefault="0027436D" w:rsidP="008B467A">
            <w:pPr>
              <w:tabs>
                <w:tab w:val="left" w:pos="1134"/>
              </w:tabs>
              <w:spacing w:after="0"/>
              <w:jc w:val="center"/>
              <w:rPr>
                <w:rFonts w:ascii="Times New Roman" w:hAnsi="Times New Roman"/>
                <w:b/>
                <w:i/>
                <w:color w:val="000000"/>
                <w:szCs w:val="24"/>
              </w:rPr>
            </w:pPr>
            <w:r w:rsidRPr="008B467A">
              <w:rPr>
                <w:rFonts w:ascii="Times New Roman" w:eastAsia="Calibri" w:hAnsi="Times New Roman"/>
                <w:b/>
                <w:i/>
                <w:szCs w:val="24"/>
              </w:rPr>
              <w:t>Часто встречающиеся нарушения при производстве маркшейдерских работ</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hAnsi="Times New Roman"/>
                <w:szCs w:val="24"/>
              </w:rPr>
            </w:pPr>
            <w:r w:rsidRPr="00466CF3">
              <w:rPr>
                <w:rFonts w:ascii="Times New Roman" w:hAnsi="Times New Roman"/>
                <w:szCs w:val="24"/>
              </w:rPr>
              <w:t>Маркшейдерской службой не контролируется соответствие фактической ширины внутрикарьерной дороги проектной</w:t>
            </w:r>
            <w:r w:rsidR="001B4BBE">
              <w:rPr>
                <w:rFonts w:ascii="Times New Roman" w:hAnsi="Times New Roman"/>
                <w:szCs w:val="24"/>
              </w:rPr>
              <w:t>.</w:t>
            </w:r>
            <w:r w:rsidRPr="00466CF3">
              <w:rPr>
                <w:rFonts w:ascii="Times New Roman" w:hAnsi="Times New Roman"/>
                <w:szCs w:val="24"/>
              </w:rPr>
              <w:t xml:space="preserve"> </w:t>
            </w:r>
          </w:p>
        </w:tc>
        <w:tc>
          <w:tcPr>
            <w:tcW w:w="1985" w:type="dxa"/>
            <w:shd w:val="clear" w:color="auto" w:fill="auto"/>
            <w:vAlign w:val="center"/>
          </w:tcPr>
          <w:p w:rsidR="0027436D" w:rsidRDefault="0027436D" w:rsidP="0024328A">
            <w:pPr>
              <w:spacing w:after="0"/>
              <w:ind w:left="-38" w:right="-72"/>
              <w:jc w:val="center"/>
              <w:rPr>
                <w:rFonts w:ascii="Times New Roman" w:hAnsi="Times New Roman"/>
                <w:szCs w:val="24"/>
              </w:rPr>
            </w:pPr>
            <w:r w:rsidRPr="00466CF3">
              <w:rPr>
                <w:rFonts w:ascii="Times New Roman" w:hAnsi="Times New Roman"/>
                <w:szCs w:val="24"/>
              </w:rPr>
              <w:t xml:space="preserve">п. 49 Правил охраны недр, утв. пост. Госгортехнадзора России от 06.06.2003г. № 71;    </w:t>
            </w:r>
            <w:r w:rsidRPr="00466CF3">
              <w:rPr>
                <w:rFonts w:ascii="Times New Roman" w:hAnsi="Times New Roman"/>
                <w:szCs w:val="24"/>
              </w:rPr>
              <w:lastRenderedPageBreak/>
              <w:t>п. 11 Положени</w:t>
            </w:r>
            <w:r>
              <w:rPr>
                <w:rFonts w:ascii="Times New Roman" w:hAnsi="Times New Roman"/>
                <w:szCs w:val="24"/>
              </w:rPr>
              <w:t>я</w:t>
            </w:r>
            <w:r w:rsidRPr="00466CF3">
              <w:rPr>
                <w:rFonts w:ascii="Times New Roman" w:hAnsi="Times New Roman"/>
                <w:szCs w:val="24"/>
              </w:rPr>
              <w:t xml:space="preserve"> о геологическ</w:t>
            </w:r>
            <w:r>
              <w:rPr>
                <w:rFonts w:ascii="Times New Roman" w:hAnsi="Times New Roman"/>
                <w:szCs w:val="24"/>
              </w:rPr>
              <w:t>о</w:t>
            </w:r>
            <w:r w:rsidRPr="00466CF3">
              <w:rPr>
                <w:rFonts w:ascii="Times New Roman" w:hAnsi="Times New Roman"/>
                <w:szCs w:val="24"/>
              </w:rPr>
              <w:t xml:space="preserve">м и маркшейдерском  обеспечении промышленной безопасности </w:t>
            </w:r>
            <w:r>
              <w:rPr>
                <w:rFonts w:ascii="Times New Roman" w:hAnsi="Times New Roman"/>
                <w:szCs w:val="24"/>
              </w:rPr>
              <w:t>и охраны недр</w:t>
            </w:r>
            <w:r w:rsidRPr="00466CF3">
              <w:rPr>
                <w:rFonts w:ascii="Times New Roman" w:hAnsi="Times New Roman"/>
                <w:szCs w:val="24"/>
              </w:rPr>
              <w:t>, утв. пост. Госгортехнадзора России от 22.05.2001г. № 18</w:t>
            </w:r>
          </w:p>
          <w:p w:rsidR="0027436D" w:rsidRPr="00466CF3" w:rsidRDefault="0027436D" w:rsidP="0024328A">
            <w:pPr>
              <w:spacing w:after="0"/>
              <w:ind w:left="-38" w:right="-72"/>
              <w:jc w:val="center"/>
              <w:rPr>
                <w:rFonts w:ascii="Times New Roman" w:hAnsi="Times New Roman"/>
                <w:szCs w:val="24"/>
              </w:rPr>
            </w:pPr>
          </w:p>
        </w:tc>
        <w:tc>
          <w:tcPr>
            <w:tcW w:w="2268"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lastRenderedPageBreak/>
              <w:t>ч. 1 ст. 9.1 КоАП РФ</w:t>
            </w:r>
          </w:p>
        </w:tc>
        <w:tc>
          <w:tcPr>
            <w:tcW w:w="1417"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Высокая</w:t>
            </w:r>
          </w:p>
        </w:tc>
        <w:tc>
          <w:tcPr>
            <w:tcW w:w="1276"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Тяжкая</w:t>
            </w:r>
          </w:p>
        </w:tc>
        <w:tc>
          <w:tcPr>
            <w:tcW w:w="1134" w:type="dxa"/>
            <w:shd w:val="clear" w:color="auto" w:fill="auto"/>
            <w:vAlign w:val="center"/>
          </w:tcPr>
          <w:p w:rsidR="0027436D" w:rsidRPr="00466CF3" w:rsidRDefault="0027436D" w:rsidP="0024328A">
            <w:pPr>
              <w:spacing w:after="0"/>
              <w:ind w:right="-181"/>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17</w:t>
            </w:r>
          </w:p>
        </w:tc>
        <w:tc>
          <w:tcPr>
            <w:tcW w:w="1701" w:type="dxa"/>
            <w:shd w:val="clear" w:color="auto" w:fill="auto"/>
            <w:vAlign w:val="center"/>
          </w:tcPr>
          <w:p w:rsidR="0027436D" w:rsidRPr="00466CF3" w:rsidRDefault="0027436D"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hAnsi="Times New Roman"/>
                <w:szCs w:val="24"/>
              </w:rPr>
            </w:pPr>
            <w:r w:rsidRPr="00466CF3">
              <w:rPr>
                <w:rFonts w:ascii="Times New Roman" w:hAnsi="Times New Roman"/>
                <w:szCs w:val="24"/>
              </w:rPr>
              <w:t>Нарушение требований по производству маркшейдерских работ при ведении работ в опасных зонах</w:t>
            </w:r>
            <w:r w:rsidR="001B4BBE">
              <w:rPr>
                <w:rFonts w:ascii="Times New Roman" w:hAnsi="Times New Roman"/>
                <w:szCs w:val="24"/>
              </w:rPr>
              <w:t>.</w:t>
            </w:r>
          </w:p>
        </w:tc>
        <w:tc>
          <w:tcPr>
            <w:tcW w:w="1985"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 xml:space="preserve">п. 86 </w:t>
            </w:r>
            <w:r>
              <w:rPr>
                <w:rFonts w:ascii="Times New Roman" w:hAnsi="Times New Roman"/>
                <w:szCs w:val="24"/>
              </w:rPr>
              <w:t>ФНП</w:t>
            </w:r>
            <w:r w:rsidRPr="00466CF3">
              <w:rPr>
                <w:rFonts w:ascii="Times New Roman" w:hAnsi="Times New Roman"/>
                <w:szCs w:val="24"/>
              </w:rPr>
              <w:t xml:space="preserve"> № 488;</w:t>
            </w:r>
          </w:p>
          <w:p w:rsidR="0027436D" w:rsidRDefault="0027436D" w:rsidP="001B4BBE">
            <w:pPr>
              <w:spacing w:after="0"/>
              <w:jc w:val="center"/>
              <w:rPr>
                <w:rFonts w:ascii="Times New Roman" w:hAnsi="Times New Roman"/>
                <w:szCs w:val="24"/>
              </w:rPr>
            </w:pPr>
            <w:r>
              <w:rPr>
                <w:rFonts w:ascii="Times New Roman" w:hAnsi="Times New Roman"/>
                <w:szCs w:val="24"/>
              </w:rPr>
              <w:t xml:space="preserve">п. 12 </w:t>
            </w:r>
            <w:r w:rsidRPr="00466CF3">
              <w:rPr>
                <w:rFonts w:ascii="Times New Roman" w:hAnsi="Times New Roman"/>
                <w:szCs w:val="24"/>
              </w:rPr>
              <w:t>Положени</w:t>
            </w:r>
            <w:r>
              <w:rPr>
                <w:rFonts w:ascii="Times New Roman" w:hAnsi="Times New Roman"/>
                <w:szCs w:val="24"/>
              </w:rPr>
              <w:t>я</w:t>
            </w:r>
            <w:r w:rsidRPr="00466CF3">
              <w:rPr>
                <w:rFonts w:ascii="Times New Roman" w:hAnsi="Times New Roman"/>
                <w:szCs w:val="24"/>
              </w:rPr>
              <w:t xml:space="preserve"> о геологическ</w:t>
            </w:r>
            <w:r>
              <w:rPr>
                <w:rFonts w:ascii="Times New Roman" w:hAnsi="Times New Roman"/>
                <w:szCs w:val="24"/>
              </w:rPr>
              <w:t>о</w:t>
            </w:r>
            <w:r w:rsidRPr="00466CF3">
              <w:rPr>
                <w:rFonts w:ascii="Times New Roman" w:hAnsi="Times New Roman"/>
                <w:szCs w:val="24"/>
              </w:rPr>
              <w:t>м и маркшейдерском  обеспечении промышле</w:t>
            </w:r>
            <w:r>
              <w:rPr>
                <w:rFonts w:ascii="Times New Roman" w:hAnsi="Times New Roman"/>
                <w:szCs w:val="24"/>
              </w:rPr>
              <w:t xml:space="preserve">нной безопасности и </w:t>
            </w:r>
            <w:r>
              <w:rPr>
                <w:rFonts w:ascii="Times New Roman" w:hAnsi="Times New Roman"/>
                <w:szCs w:val="24"/>
              </w:rPr>
              <w:lastRenderedPageBreak/>
              <w:t>охраны недр</w:t>
            </w:r>
            <w:r w:rsidR="001B4BBE">
              <w:rPr>
                <w:rFonts w:ascii="Times New Roman" w:hAnsi="Times New Roman"/>
                <w:szCs w:val="24"/>
              </w:rPr>
              <w:t>, утв. пост. Госгортехнад</w:t>
            </w:r>
            <w:r w:rsidRPr="00466CF3">
              <w:rPr>
                <w:rFonts w:ascii="Times New Roman" w:hAnsi="Times New Roman"/>
                <w:szCs w:val="24"/>
              </w:rPr>
              <w:t>зора России от 22.05.2001г. № 18</w:t>
            </w:r>
          </w:p>
          <w:p w:rsidR="008B467A" w:rsidRDefault="008B467A" w:rsidP="001B4BBE">
            <w:pPr>
              <w:spacing w:after="0"/>
              <w:jc w:val="center"/>
              <w:rPr>
                <w:rFonts w:ascii="Times New Roman" w:hAnsi="Times New Roman"/>
                <w:szCs w:val="24"/>
              </w:rPr>
            </w:pPr>
          </w:p>
          <w:p w:rsidR="008B467A" w:rsidRPr="00466CF3" w:rsidRDefault="008B467A" w:rsidP="001B4BBE">
            <w:pPr>
              <w:spacing w:after="0"/>
              <w:jc w:val="center"/>
              <w:rPr>
                <w:rFonts w:ascii="Times New Roman" w:hAnsi="Times New Roman"/>
                <w:szCs w:val="24"/>
              </w:rPr>
            </w:pPr>
          </w:p>
        </w:tc>
        <w:tc>
          <w:tcPr>
            <w:tcW w:w="2268" w:type="dxa"/>
            <w:shd w:val="clear" w:color="auto" w:fill="auto"/>
            <w:vAlign w:val="center"/>
          </w:tcPr>
          <w:p w:rsidR="0027436D" w:rsidRDefault="0027436D" w:rsidP="0024328A">
            <w:pPr>
              <w:spacing w:after="0"/>
              <w:jc w:val="center"/>
              <w:rPr>
                <w:rFonts w:ascii="Times New Roman" w:hAnsi="Times New Roman"/>
                <w:szCs w:val="24"/>
              </w:rPr>
            </w:pPr>
            <w:r w:rsidRPr="00466CF3">
              <w:rPr>
                <w:rFonts w:ascii="Times New Roman" w:hAnsi="Times New Roman"/>
                <w:szCs w:val="24"/>
              </w:rPr>
              <w:lastRenderedPageBreak/>
              <w:t xml:space="preserve">ч. 1 ст. 9.1 </w:t>
            </w:r>
          </w:p>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КоАП РФ</w:t>
            </w:r>
          </w:p>
        </w:tc>
        <w:tc>
          <w:tcPr>
            <w:tcW w:w="1417"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высокая</w:t>
            </w:r>
          </w:p>
        </w:tc>
        <w:tc>
          <w:tcPr>
            <w:tcW w:w="1276"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тяжелая</w:t>
            </w:r>
          </w:p>
        </w:tc>
        <w:tc>
          <w:tcPr>
            <w:tcW w:w="1134" w:type="dxa"/>
            <w:shd w:val="clear" w:color="auto" w:fill="auto"/>
            <w:vAlign w:val="center"/>
          </w:tcPr>
          <w:p w:rsidR="0027436D" w:rsidRPr="00466CF3" w:rsidRDefault="0027436D" w:rsidP="0024328A">
            <w:pPr>
              <w:spacing w:after="0"/>
              <w:ind w:right="-75"/>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19</w:t>
            </w:r>
          </w:p>
        </w:tc>
        <w:tc>
          <w:tcPr>
            <w:tcW w:w="1701" w:type="dxa"/>
            <w:shd w:val="clear" w:color="auto" w:fill="auto"/>
            <w:vAlign w:val="center"/>
          </w:tcPr>
          <w:p w:rsidR="0027436D" w:rsidRPr="00466CF3" w:rsidRDefault="0027436D" w:rsidP="0024328A">
            <w:pPr>
              <w:spacing w:after="0"/>
              <w:jc w:val="center"/>
              <w:rPr>
                <w:rFonts w:ascii="Times New Roman"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9</w:t>
            </w:r>
          </w:p>
        </w:tc>
      </w:tr>
      <w:tr w:rsidR="0027436D" w:rsidRPr="008B467A" w:rsidTr="0094697D">
        <w:trPr>
          <w:jc w:val="center"/>
        </w:trPr>
        <w:tc>
          <w:tcPr>
            <w:tcW w:w="15766" w:type="dxa"/>
            <w:gridSpan w:val="9"/>
            <w:shd w:val="clear" w:color="auto" w:fill="auto"/>
            <w:vAlign w:val="center"/>
          </w:tcPr>
          <w:p w:rsidR="0027436D" w:rsidRPr="008B467A" w:rsidRDefault="0027436D" w:rsidP="008B467A">
            <w:pPr>
              <w:tabs>
                <w:tab w:val="left" w:pos="1134"/>
              </w:tabs>
              <w:spacing w:after="0"/>
              <w:jc w:val="center"/>
              <w:rPr>
                <w:rFonts w:ascii="Times New Roman" w:hAnsi="Times New Roman"/>
                <w:b/>
                <w:i/>
                <w:color w:val="000000"/>
                <w:szCs w:val="24"/>
              </w:rPr>
            </w:pPr>
            <w:r w:rsidRPr="008B467A">
              <w:rPr>
                <w:rFonts w:ascii="Times New Roman" w:eastAsia="Calibri" w:hAnsi="Times New Roman"/>
                <w:b/>
                <w:i/>
                <w:szCs w:val="24"/>
              </w:rPr>
              <w:lastRenderedPageBreak/>
              <w:t>Часто встречающиеся нарушения на объектах котлонадзора и подъёмных сооружениях</w:t>
            </w:r>
          </w:p>
        </w:tc>
      </w:tr>
      <w:tr w:rsidR="0027436D" w:rsidRPr="004270F1" w:rsidTr="0094697D">
        <w:trPr>
          <w:jc w:val="center"/>
        </w:trPr>
        <w:tc>
          <w:tcPr>
            <w:tcW w:w="599" w:type="dxa"/>
            <w:shd w:val="clear" w:color="auto" w:fill="auto"/>
            <w:vAlign w:val="center"/>
          </w:tcPr>
          <w:p w:rsidR="0027436D" w:rsidRPr="004270F1" w:rsidRDefault="0027436D" w:rsidP="0024328A">
            <w:pPr>
              <w:numPr>
                <w:ilvl w:val="0"/>
                <w:numId w:val="29"/>
              </w:numPr>
              <w:tabs>
                <w:tab w:val="left" w:pos="1134"/>
              </w:tabs>
              <w:spacing w:after="0" w:line="240" w:lineRule="auto"/>
              <w:ind w:left="349"/>
              <w:jc w:val="center"/>
              <w:rPr>
                <w:rFonts w:ascii="Times New Roman" w:eastAsia="Calibri" w:hAnsi="Times New Roman" w:cs="Times New Roman"/>
              </w:rPr>
            </w:pPr>
          </w:p>
        </w:tc>
        <w:tc>
          <w:tcPr>
            <w:tcW w:w="4252" w:type="dxa"/>
            <w:shd w:val="clear" w:color="auto" w:fill="auto"/>
          </w:tcPr>
          <w:p w:rsidR="0027436D" w:rsidRPr="004270F1" w:rsidRDefault="0027436D" w:rsidP="0024328A">
            <w:pPr>
              <w:pStyle w:val="FORMATTEXT"/>
              <w:jc w:val="both"/>
              <w:rPr>
                <w:sz w:val="22"/>
                <w:szCs w:val="22"/>
              </w:rPr>
            </w:pPr>
            <w:r w:rsidRPr="004270F1">
              <w:rPr>
                <w:sz w:val="22"/>
                <w:szCs w:val="22"/>
              </w:rPr>
              <w:t xml:space="preserve">Допускается эксплуатация технических устройств в отсутствие проведенной экспертизы промышленной безопасности. Срок эксплуатации оборудования более 20 лет. </w:t>
            </w:r>
          </w:p>
        </w:tc>
        <w:tc>
          <w:tcPr>
            <w:tcW w:w="1985" w:type="dxa"/>
            <w:shd w:val="clear" w:color="auto" w:fill="auto"/>
            <w:vAlign w:val="center"/>
          </w:tcPr>
          <w:p w:rsidR="0027436D" w:rsidRPr="004270F1" w:rsidRDefault="0027436D" w:rsidP="0024328A">
            <w:pPr>
              <w:pStyle w:val="af1"/>
              <w:jc w:val="center"/>
              <w:rPr>
                <w:sz w:val="22"/>
                <w:szCs w:val="22"/>
              </w:rPr>
            </w:pPr>
            <w:proofErr w:type="gramStart"/>
            <w:r w:rsidRPr="004270F1">
              <w:rPr>
                <w:sz w:val="22"/>
                <w:szCs w:val="22"/>
              </w:rPr>
              <w:t>п</w:t>
            </w:r>
            <w:proofErr w:type="gramEnd"/>
            <w:r w:rsidRPr="004270F1">
              <w:rPr>
                <w:sz w:val="22"/>
                <w:szCs w:val="22"/>
              </w:rPr>
              <w:t>.2 ст.7, п.1 ст.9, п. 5 ст.13 Федерального закона №116-ФЗ;</w:t>
            </w:r>
          </w:p>
          <w:p w:rsidR="0027436D" w:rsidRPr="004270F1" w:rsidRDefault="0027436D" w:rsidP="0024328A">
            <w:pPr>
              <w:pStyle w:val="af1"/>
              <w:jc w:val="center"/>
              <w:rPr>
                <w:sz w:val="22"/>
                <w:szCs w:val="22"/>
              </w:rPr>
            </w:pPr>
            <w:r w:rsidRPr="004270F1">
              <w:rPr>
                <w:sz w:val="22"/>
                <w:szCs w:val="22"/>
              </w:rPr>
              <w:t>п.6 ФНП №538</w:t>
            </w:r>
          </w:p>
          <w:p w:rsidR="0027436D" w:rsidRPr="004270F1" w:rsidRDefault="0027436D" w:rsidP="0024328A">
            <w:pPr>
              <w:pStyle w:val="af1"/>
              <w:jc w:val="center"/>
              <w:rPr>
                <w:sz w:val="22"/>
                <w:szCs w:val="22"/>
                <w:lang w:bidi="en-US"/>
              </w:rPr>
            </w:pPr>
            <w:r w:rsidRPr="004270F1">
              <w:rPr>
                <w:sz w:val="22"/>
                <w:szCs w:val="22"/>
              </w:rPr>
              <w:t xml:space="preserve">подп. «а, «н» п. 218, п. 408, подп. «б», «в» п. 411 </w:t>
            </w:r>
            <w:r w:rsidRPr="004270F1">
              <w:rPr>
                <w:sz w:val="22"/>
                <w:szCs w:val="22"/>
                <w:lang w:eastAsia="ar-SA"/>
              </w:rPr>
              <w:t>ФНП ОРПД</w:t>
            </w:r>
          </w:p>
        </w:tc>
        <w:tc>
          <w:tcPr>
            <w:tcW w:w="2268" w:type="dxa"/>
            <w:shd w:val="clear" w:color="auto" w:fill="auto"/>
            <w:vAlign w:val="center"/>
          </w:tcPr>
          <w:p w:rsidR="0027436D" w:rsidRPr="004270F1" w:rsidRDefault="0027436D" w:rsidP="0024328A">
            <w:pPr>
              <w:spacing w:after="0"/>
              <w:jc w:val="center"/>
              <w:rPr>
                <w:rFonts w:ascii="Times New Roman" w:hAnsi="Times New Roman" w:cs="Times New Roman"/>
              </w:rPr>
            </w:pPr>
            <w:r w:rsidRPr="004270F1">
              <w:rPr>
                <w:rFonts w:ascii="Times New Roman" w:hAnsi="Times New Roman" w:cs="Times New Roman"/>
              </w:rPr>
              <w:t>ч.1 ст.9.1 КоАП РФ</w:t>
            </w:r>
          </w:p>
        </w:tc>
        <w:tc>
          <w:tcPr>
            <w:tcW w:w="1417" w:type="dxa"/>
            <w:shd w:val="clear" w:color="auto" w:fill="auto"/>
            <w:vAlign w:val="center"/>
          </w:tcPr>
          <w:p w:rsidR="0027436D" w:rsidRPr="004270F1" w:rsidRDefault="0027436D" w:rsidP="0024328A">
            <w:pPr>
              <w:spacing w:after="0"/>
              <w:jc w:val="center"/>
              <w:rPr>
                <w:rFonts w:ascii="Times New Roman" w:eastAsia="Calibri" w:hAnsi="Times New Roman" w:cs="Times New Roman"/>
              </w:rPr>
            </w:pPr>
            <w:r w:rsidRPr="004270F1">
              <w:rPr>
                <w:rFonts w:ascii="Times New Roman" w:eastAsia="Calibri" w:hAnsi="Times New Roman" w:cs="Times New Roman"/>
              </w:rPr>
              <w:t>Высокая</w:t>
            </w:r>
          </w:p>
        </w:tc>
        <w:tc>
          <w:tcPr>
            <w:tcW w:w="1276" w:type="dxa"/>
            <w:shd w:val="clear" w:color="auto" w:fill="auto"/>
            <w:vAlign w:val="center"/>
          </w:tcPr>
          <w:p w:rsidR="0027436D" w:rsidRPr="004270F1" w:rsidRDefault="0027436D" w:rsidP="0024328A">
            <w:pPr>
              <w:spacing w:after="0"/>
              <w:jc w:val="center"/>
              <w:rPr>
                <w:rFonts w:ascii="Times New Roman" w:eastAsia="Calibri" w:hAnsi="Times New Roman" w:cs="Times New Roman"/>
              </w:rPr>
            </w:pPr>
            <w:r w:rsidRPr="004270F1">
              <w:rPr>
                <w:rFonts w:ascii="Times New Roman" w:eastAsia="Calibri" w:hAnsi="Times New Roman" w:cs="Times New Roman"/>
              </w:rPr>
              <w:t>Тяжкая</w:t>
            </w:r>
          </w:p>
        </w:tc>
        <w:tc>
          <w:tcPr>
            <w:tcW w:w="1134" w:type="dxa"/>
            <w:shd w:val="clear" w:color="auto" w:fill="auto"/>
            <w:vAlign w:val="center"/>
          </w:tcPr>
          <w:p w:rsidR="0027436D" w:rsidRPr="004270F1" w:rsidRDefault="0027436D" w:rsidP="0024328A">
            <w:pPr>
              <w:spacing w:after="0"/>
              <w:jc w:val="center"/>
              <w:rPr>
                <w:rFonts w:ascii="Times New Roman" w:eastAsia="Calibri" w:hAnsi="Times New Roman" w:cs="Times New Roman"/>
              </w:rPr>
            </w:pPr>
            <w:r w:rsidRPr="004270F1">
              <w:rPr>
                <w:rFonts w:ascii="Times New Roman" w:eastAsia="Calibri" w:hAnsi="Times New Roman" w:cs="Times New Roman"/>
              </w:rPr>
              <w:t>пп.4</w:t>
            </w:r>
          </w:p>
        </w:tc>
        <w:tc>
          <w:tcPr>
            <w:tcW w:w="1134" w:type="dxa"/>
            <w:shd w:val="clear" w:color="auto" w:fill="auto"/>
            <w:vAlign w:val="center"/>
          </w:tcPr>
          <w:p w:rsidR="0027436D" w:rsidRPr="004270F1" w:rsidRDefault="0027436D" w:rsidP="0024328A">
            <w:pPr>
              <w:spacing w:after="0"/>
              <w:jc w:val="center"/>
              <w:rPr>
                <w:rFonts w:ascii="Times New Roman" w:eastAsia="Calibri" w:hAnsi="Times New Roman" w:cs="Times New Roman"/>
              </w:rPr>
            </w:pPr>
            <w:r w:rsidRPr="004270F1">
              <w:rPr>
                <w:rFonts w:ascii="Times New Roman" w:eastAsia="Calibri" w:hAnsi="Times New Roman" w:cs="Times New Roman"/>
              </w:rPr>
              <w:t>37</w:t>
            </w:r>
          </w:p>
        </w:tc>
        <w:tc>
          <w:tcPr>
            <w:tcW w:w="1701" w:type="dxa"/>
            <w:shd w:val="clear" w:color="auto" w:fill="auto"/>
            <w:vAlign w:val="center"/>
          </w:tcPr>
          <w:p w:rsidR="0027436D" w:rsidRPr="004270F1" w:rsidRDefault="0027436D" w:rsidP="0024328A">
            <w:pPr>
              <w:spacing w:after="0"/>
              <w:jc w:val="center"/>
              <w:rPr>
                <w:rFonts w:ascii="Times New Roman" w:eastAsia="Calibri" w:hAnsi="Times New Roman" w:cs="Times New Roman"/>
              </w:rPr>
            </w:pPr>
            <w:r w:rsidRPr="004270F1">
              <w:rPr>
                <w:rFonts w:ascii="Times New Roman" w:hAnsi="Times New Roman" w:cs="Times New Roman"/>
                <w:color w:val="000000"/>
                <w:lang w:val="en-US"/>
              </w:rPr>
              <w:t>II</w:t>
            </w:r>
            <w:r w:rsidRPr="004270F1">
              <w:rPr>
                <w:rFonts w:ascii="Times New Roman" w:hAnsi="Times New Roman" w:cs="Times New Roman"/>
                <w:color w:val="000000"/>
              </w:rPr>
              <w:t xml:space="preserve"> кв. 201</w:t>
            </w:r>
            <w:r w:rsidRPr="004270F1">
              <w:rPr>
                <w:rFonts w:ascii="Times New Roman" w:hAnsi="Times New Roman" w:cs="Times New Roman"/>
                <w:color w:val="000000"/>
                <w:lang w:val="en-US"/>
              </w:rPr>
              <w:t>9</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napToGrid w:val="0"/>
              <w:spacing w:after="0"/>
              <w:jc w:val="both"/>
              <w:rPr>
                <w:rFonts w:ascii="Times New Roman" w:hAnsi="Times New Roman"/>
                <w:bCs/>
                <w:szCs w:val="24"/>
              </w:rPr>
            </w:pPr>
            <w:r w:rsidRPr="00466CF3">
              <w:rPr>
                <w:rFonts w:ascii="Times New Roman" w:hAnsi="Times New Roman"/>
                <w:bCs/>
                <w:szCs w:val="24"/>
              </w:rPr>
              <w:t>Для целей регистрации в государственном реестре опасного производственного объекта представлены не достоверные сведения, характеризующие ОПО</w:t>
            </w:r>
            <w:r w:rsidR="007C7D89">
              <w:rPr>
                <w:rFonts w:ascii="Times New Roman" w:hAnsi="Times New Roman"/>
                <w:bCs/>
                <w:szCs w:val="24"/>
              </w:rPr>
              <w:t>.</w:t>
            </w:r>
          </w:p>
          <w:p w:rsidR="0027436D" w:rsidRPr="00466CF3" w:rsidRDefault="0027436D" w:rsidP="0024328A">
            <w:pPr>
              <w:snapToGrid w:val="0"/>
              <w:spacing w:after="0"/>
              <w:jc w:val="both"/>
              <w:rPr>
                <w:rFonts w:ascii="Times New Roman" w:hAnsi="Times New Roman"/>
                <w:bCs/>
                <w:szCs w:val="24"/>
              </w:rPr>
            </w:pPr>
          </w:p>
        </w:tc>
        <w:tc>
          <w:tcPr>
            <w:tcW w:w="1985"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lastRenderedPageBreak/>
              <w:t>п. 5 статьи 2,  статья 9 Федерального закона № 116-ФЗ;</w:t>
            </w:r>
          </w:p>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lastRenderedPageBreak/>
              <w:t xml:space="preserve">пункты 7, 8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466CF3">
              <w:rPr>
                <w:rFonts w:ascii="Times New Roman" w:hAnsi="Times New Roman"/>
                <w:bCs/>
                <w:szCs w:val="24"/>
              </w:rPr>
              <w:t>Ростехнадзора</w:t>
            </w:r>
            <w:proofErr w:type="spellEnd"/>
            <w:r w:rsidRPr="00466CF3">
              <w:rPr>
                <w:rFonts w:ascii="Times New Roman" w:hAnsi="Times New Roman"/>
                <w:bCs/>
                <w:szCs w:val="24"/>
              </w:rPr>
              <w:t xml:space="preserve"> от 25.11.2016 №</w:t>
            </w:r>
            <w:r w:rsidR="007C7D89">
              <w:rPr>
                <w:rFonts w:ascii="Times New Roman" w:hAnsi="Times New Roman"/>
                <w:bCs/>
                <w:szCs w:val="24"/>
              </w:rPr>
              <w:t xml:space="preserve"> </w:t>
            </w:r>
            <w:r w:rsidRPr="00466CF3">
              <w:rPr>
                <w:rFonts w:ascii="Times New Roman" w:hAnsi="Times New Roman"/>
                <w:bCs/>
                <w:szCs w:val="24"/>
              </w:rPr>
              <w:t>495</w:t>
            </w:r>
          </w:p>
        </w:tc>
        <w:tc>
          <w:tcPr>
            <w:tcW w:w="2268"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Pr>
                <w:rFonts w:ascii="Times New Roman" w:hAnsi="Times New Roman"/>
                <w:szCs w:val="24"/>
              </w:rPr>
              <w:lastRenderedPageBreak/>
              <w:t>ч</w:t>
            </w:r>
            <w:r w:rsidRPr="00466CF3">
              <w:rPr>
                <w:rFonts w:ascii="Times New Roman" w:hAnsi="Times New Roman"/>
                <w:szCs w:val="24"/>
              </w:rPr>
              <w:t>.1 ст.9.1</w:t>
            </w:r>
            <w:r>
              <w:rPr>
                <w:rFonts w:ascii="Times New Roman" w:hAnsi="Times New Roman"/>
                <w:szCs w:val="24"/>
              </w:rPr>
              <w:t xml:space="preserve"> КоАП РФ</w:t>
            </w:r>
          </w:p>
        </w:tc>
        <w:tc>
          <w:tcPr>
            <w:tcW w:w="1417"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szCs w:val="24"/>
              </w:rPr>
              <w:t>Низкая</w:t>
            </w:r>
          </w:p>
        </w:tc>
        <w:tc>
          <w:tcPr>
            <w:tcW w:w="1276"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szCs w:val="24"/>
              </w:rPr>
              <w:t>Легкая</w:t>
            </w:r>
          </w:p>
        </w:tc>
        <w:tc>
          <w:tcPr>
            <w:tcW w:w="1134"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026397">
              <w:rPr>
                <w:rFonts w:ascii="Times New Roman" w:eastAsia="Calibri" w:hAnsi="Times New Roman"/>
                <w:szCs w:val="24"/>
              </w:rPr>
              <w:t>пп.</w:t>
            </w:r>
            <w:r>
              <w:rPr>
                <w:rFonts w:ascii="Times New Roman" w:eastAsia="Calibri" w:hAnsi="Times New Roman"/>
                <w:szCs w:val="24"/>
              </w:rPr>
              <w:t>6</w:t>
            </w:r>
          </w:p>
        </w:tc>
        <w:tc>
          <w:tcPr>
            <w:tcW w:w="1134"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6</w:t>
            </w:r>
          </w:p>
        </w:tc>
        <w:tc>
          <w:tcPr>
            <w:tcW w:w="1701"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197CBA">
              <w:rPr>
                <w:rFonts w:ascii="Times New Roman" w:hAnsi="Times New Roman"/>
                <w:color w:val="000000"/>
                <w:szCs w:val="24"/>
                <w:lang w:val="en-US"/>
              </w:rPr>
              <w:t>I</w:t>
            </w:r>
            <w:r w:rsidRPr="00197CBA">
              <w:rPr>
                <w:rFonts w:ascii="Times New Roman" w:hAnsi="Times New Roman"/>
                <w:color w:val="000000"/>
                <w:szCs w:val="24"/>
              </w:rPr>
              <w:t xml:space="preserve"> кв. 201</w:t>
            </w:r>
            <w:r>
              <w:rPr>
                <w:rFonts w:ascii="Times New Roman" w:hAnsi="Times New Roman"/>
                <w:color w:val="000000"/>
                <w:szCs w:val="24"/>
                <w:lang w:val="en-US"/>
              </w:rPr>
              <w:t>8</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Default="0027436D" w:rsidP="0024328A">
            <w:pPr>
              <w:spacing w:after="0"/>
              <w:jc w:val="both"/>
              <w:rPr>
                <w:rFonts w:ascii="Times New Roman" w:hAnsi="Times New Roman"/>
                <w:szCs w:val="24"/>
              </w:rPr>
            </w:pPr>
            <w:r w:rsidRPr="00466CF3">
              <w:rPr>
                <w:rFonts w:ascii="Times New Roman" w:hAnsi="Times New Roman"/>
                <w:szCs w:val="24"/>
              </w:rPr>
              <w:t xml:space="preserve">В течение срока службы не проводился капитальный ремонт крана. Не проведен </w:t>
            </w:r>
            <w:r w:rsidRPr="00466CF3">
              <w:rPr>
                <w:rFonts w:ascii="Times New Roman" w:hAnsi="Times New Roman"/>
                <w:szCs w:val="24"/>
              </w:rPr>
              <w:lastRenderedPageBreak/>
              <w:t>капитально - восстановительный ремонт.</w:t>
            </w:r>
          </w:p>
          <w:p w:rsidR="0027436D" w:rsidRPr="00466CF3" w:rsidRDefault="0027436D" w:rsidP="0024328A">
            <w:pPr>
              <w:spacing w:after="0"/>
              <w:jc w:val="both"/>
              <w:rPr>
                <w:rFonts w:ascii="Times New Roman" w:hAnsi="Times New Roman"/>
                <w:szCs w:val="24"/>
              </w:rPr>
            </w:pPr>
          </w:p>
        </w:tc>
        <w:tc>
          <w:tcPr>
            <w:tcW w:w="1985" w:type="dxa"/>
            <w:shd w:val="clear" w:color="auto" w:fill="auto"/>
            <w:vAlign w:val="center"/>
          </w:tcPr>
          <w:p w:rsidR="0027436D" w:rsidRPr="00466CF3" w:rsidRDefault="0027436D" w:rsidP="0024328A">
            <w:pPr>
              <w:keepNext/>
              <w:spacing w:after="0"/>
              <w:jc w:val="center"/>
              <w:rPr>
                <w:rFonts w:ascii="Times New Roman" w:hAnsi="Times New Roman"/>
                <w:szCs w:val="24"/>
              </w:rPr>
            </w:pPr>
            <w:r w:rsidRPr="00466CF3">
              <w:rPr>
                <w:rFonts w:ascii="Times New Roman" w:hAnsi="Times New Roman"/>
                <w:szCs w:val="24"/>
              </w:rPr>
              <w:lastRenderedPageBreak/>
              <w:t xml:space="preserve">ч. 1 ст. 9 Федерального </w:t>
            </w:r>
            <w:r w:rsidRPr="00466CF3">
              <w:rPr>
                <w:rFonts w:ascii="Times New Roman" w:hAnsi="Times New Roman"/>
                <w:szCs w:val="24"/>
              </w:rPr>
              <w:lastRenderedPageBreak/>
              <w:t>закона № 116-ФЗ</w:t>
            </w:r>
            <w:r>
              <w:rPr>
                <w:rFonts w:ascii="Times New Roman" w:hAnsi="Times New Roman"/>
                <w:szCs w:val="24"/>
              </w:rPr>
              <w:t>;</w:t>
            </w:r>
            <w:r w:rsidRPr="00466CF3">
              <w:rPr>
                <w:rFonts w:ascii="Times New Roman" w:hAnsi="Times New Roman"/>
                <w:szCs w:val="24"/>
              </w:rPr>
              <w:t xml:space="preserve"> п</w:t>
            </w:r>
            <w:r>
              <w:rPr>
                <w:rFonts w:ascii="Times New Roman" w:hAnsi="Times New Roman"/>
                <w:szCs w:val="24"/>
              </w:rPr>
              <w:t>.</w:t>
            </w:r>
            <w:r w:rsidRPr="00466CF3">
              <w:rPr>
                <w:rFonts w:ascii="Times New Roman" w:hAnsi="Times New Roman"/>
                <w:szCs w:val="24"/>
              </w:rPr>
              <w:t xml:space="preserve"> 85 </w:t>
            </w:r>
            <w:r>
              <w:rPr>
                <w:rFonts w:ascii="Times New Roman" w:hAnsi="Times New Roman"/>
                <w:szCs w:val="24"/>
              </w:rPr>
              <w:t>ФНП № 533</w:t>
            </w:r>
          </w:p>
        </w:tc>
        <w:tc>
          <w:tcPr>
            <w:tcW w:w="2268" w:type="dxa"/>
            <w:shd w:val="clear" w:color="auto" w:fill="auto"/>
            <w:vAlign w:val="center"/>
          </w:tcPr>
          <w:p w:rsidR="0027436D" w:rsidRPr="00466CF3" w:rsidRDefault="0027436D" w:rsidP="0024328A">
            <w:pPr>
              <w:spacing w:after="0"/>
              <w:jc w:val="center"/>
              <w:rPr>
                <w:rFonts w:ascii="Times New Roman" w:hAnsi="Times New Roman"/>
                <w:szCs w:val="24"/>
              </w:rPr>
            </w:pPr>
            <w:r>
              <w:rPr>
                <w:rFonts w:ascii="Times New Roman" w:hAnsi="Times New Roman"/>
                <w:szCs w:val="24"/>
              </w:rPr>
              <w:lastRenderedPageBreak/>
              <w:t>ч</w:t>
            </w:r>
            <w:r w:rsidRPr="00466CF3">
              <w:rPr>
                <w:rFonts w:ascii="Times New Roman" w:hAnsi="Times New Roman"/>
                <w:szCs w:val="24"/>
              </w:rPr>
              <w:t>.1 ст.9.1</w:t>
            </w:r>
            <w:r>
              <w:rPr>
                <w:rFonts w:ascii="Times New Roman" w:hAnsi="Times New Roman"/>
                <w:szCs w:val="24"/>
              </w:rPr>
              <w:t xml:space="preserve"> КоАП РФ</w:t>
            </w:r>
          </w:p>
        </w:tc>
        <w:tc>
          <w:tcPr>
            <w:tcW w:w="1417"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bCs/>
                <w:szCs w:val="24"/>
              </w:rPr>
              <w:t>Средняя</w:t>
            </w:r>
          </w:p>
        </w:tc>
        <w:tc>
          <w:tcPr>
            <w:tcW w:w="1276"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bCs/>
                <w:szCs w:val="24"/>
              </w:rPr>
              <w:t>Средней</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5</w:t>
            </w:r>
          </w:p>
        </w:tc>
        <w:tc>
          <w:tcPr>
            <w:tcW w:w="1701"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Pr>
                <w:rFonts w:ascii="Times New Roman" w:eastAsia="Calibri" w:hAnsi="Times New Roman"/>
                <w:szCs w:val="24"/>
                <w:lang w:val="en-US"/>
              </w:rPr>
              <w:t>IV</w:t>
            </w:r>
            <w:r w:rsidRPr="00466CF3">
              <w:rPr>
                <w:rFonts w:ascii="Times New Roman" w:eastAsia="Calibri" w:hAnsi="Times New Roman"/>
                <w:szCs w:val="24"/>
              </w:rPr>
              <w:t xml:space="preserve"> квартал 2017</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hAnsi="Times New Roman"/>
                <w:szCs w:val="24"/>
              </w:rPr>
            </w:pPr>
            <w:r w:rsidRPr="00466CF3">
              <w:rPr>
                <w:rFonts w:ascii="Times New Roman" w:hAnsi="Times New Roman"/>
                <w:szCs w:val="24"/>
              </w:rPr>
              <w:t>Члены аттестационной комиссии не аттестованы по  вопросам промышленной безопасности.</w:t>
            </w:r>
          </w:p>
        </w:tc>
        <w:tc>
          <w:tcPr>
            <w:tcW w:w="1985" w:type="dxa"/>
            <w:shd w:val="clear" w:color="auto" w:fill="auto"/>
            <w:vAlign w:val="center"/>
          </w:tcPr>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ч. 1 ст. 9 Федерального закона от 21.07.1997 г. № 116-ФЗ;</w:t>
            </w:r>
          </w:p>
          <w:p w:rsidR="0027436D" w:rsidRPr="00466CF3" w:rsidRDefault="0027436D" w:rsidP="0024328A">
            <w:pPr>
              <w:spacing w:after="0"/>
              <w:jc w:val="center"/>
              <w:rPr>
                <w:rFonts w:ascii="Times New Roman" w:hAnsi="Times New Roman"/>
                <w:szCs w:val="24"/>
              </w:rPr>
            </w:pPr>
            <w:r w:rsidRPr="00466CF3">
              <w:rPr>
                <w:rFonts w:ascii="Times New Roman" w:hAnsi="Times New Roman"/>
                <w:szCs w:val="24"/>
              </w:rPr>
              <w:t xml:space="preserve">п. 4 Положения об организации работы по подготовке и аттестации специалистов организаций, поднадзорных Федеральной службе по экологическому, технологическому </w:t>
            </w:r>
            <w:r w:rsidRPr="00466CF3">
              <w:rPr>
                <w:rFonts w:ascii="Times New Roman" w:hAnsi="Times New Roman"/>
                <w:szCs w:val="24"/>
              </w:rPr>
              <w:lastRenderedPageBreak/>
              <w:t>и атомному надзору, утв. приказ</w:t>
            </w:r>
            <w:r>
              <w:rPr>
                <w:rFonts w:ascii="Times New Roman" w:hAnsi="Times New Roman"/>
                <w:szCs w:val="24"/>
              </w:rPr>
              <w:t>ом Ростехнадзора</w:t>
            </w:r>
            <w:r w:rsidRPr="00466CF3">
              <w:rPr>
                <w:rFonts w:ascii="Times New Roman" w:hAnsi="Times New Roman"/>
                <w:szCs w:val="24"/>
              </w:rPr>
              <w:t xml:space="preserve"> от 29 января 2007 года </w:t>
            </w:r>
            <w:r>
              <w:rPr>
                <w:rFonts w:ascii="Times New Roman" w:hAnsi="Times New Roman"/>
                <w:szCs w:val="24"/>
              </w:rPr>
              <w:t>№</w:t>
            </w:r>
            <w:r w:rsidRPr="00466CF3">
              <w:rPr>
                <w:rFonts w:ascii="Times New Roman" w:hAnsi="Times New Roman"/>
                <w:szCs w:val="24"/>
              </w:rPr>
              <w:t xml:space="preserve"> 37. </w:t>
            </w:r>
          </w:p>
        </w:tc>
        <w:tc>
          <w:tcPr>
            <w:tcW w:w="2268"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Pr>
                <w:rFonts w:ascii="Times New Roman" w:hAnsi="Times New Roman"/>
                <w:szCs w:val="24"/>
              </w:rPr>
              <w:lastRenderedPageBreak/>
              <w:t>ч</w:t>
            </w:r>
            <w:r w:rsidRPr="00466CF3">
              <w:rPr>
                <w:rFonts w:ascii="Times New Roman" w:hAnsi="Times New Roman"/>
                <w:szCs w:val="24"/>
              </w:rPr>
              <w:t>.1 ст.9.1</w:t>
            </w:r>
            <w:r>
              <w:rPr>
                <w:rFonts w:ascii="Times New Roman" w:hAnsi="Times New Roman"/>
                <w:szCs w:val="24"/>
              </w:rPr>
              <w:t xml:space="preserve"> КоАП РФ</w:t>
            </w:r>
          </w:p>
        </w:tc>
        <w:tc>
          <w:tcPr>
            <w:tcW w:w="1417"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Средняя</w:t>
            </w:r>
          </w:p>
        </w:tc>
        <w:tc>
          <w:tcPr>
            <w:tcW w:w="1276"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Средней</w:t>
            </w:r>
          </w:p>
        </w:tc>
        <w:tc>
          <w:tcPr>
            <w:tcW w:w="1134"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6</w:t>
            </w:r>
          </w:p>
        </w:tc>
        <w:tc>
          <w:tcPr>
            <w:tcW w:w="1701"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Pr>
                <w:rFonts w:ascii="Times New Roman" w:eastAsia="Calibri" w:hAnsi="Times New Roman"/>
                <w:szCs w:val="24"/>
                <w:lang w:val="en-US"/>
              </w:rPr>
              <w:t>IV</w:t>
            </w:r>
            <w:r w:rsidRPr="00466CF3">
              <w:rPr>
                <w:rFonts w:ascii="Times New Roman" w:eastAsia="Calibri" w:hAnsi="Times New Roman"/>
                <w:szCs w:val="24"/>
              </w:rPr>
              <w:t xml:space="preserve"> квартал 2017</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hAnsi="Times New Roman"/>
                <w:szCs w:val="24"/>
              </w:rPr>
            </w:pPr>
            <w:r w:rsidRPr="00466CF3">
              <w:rPr>
                <w:rFonts w:ascii="Times New Roman" w:hAnsi="Times New Roman"/>
                <w:szCs w:val="24"/>
              </w:rPr>
              <w:t>Отсутствуют инструкции (руководство) по эксплуатации завода изготовителя</w:t>
            </w:r>
            <w:r w:rsidR="007C7D89">
              <w:rPr>
                <w:rFonts w:ascii="Times New Roman" w:hAnsi="Times New Roman"/>
                <w:szCs w:val="24"/>
              </w:rPr>
              <w:t>.</w:t>
            </w:r>
          </w:p>
        </w:tc>
        <w:tc>
          <w:tcPr>
            <w:tcW w:w="1985" w:type="dxa"/>
            <w:shd w:val="clear" w:color="auto" w:fill="auto"/>
            <w:vAlign w:val="center"/>
          </w:tcPr>
          <w:p w:rsidR="0027436D" w:rsidRPr="00466CF3" w:rsidRDefault="0027436D" w:rsidP="0024328A">
            <w:pPr>
              <w:keepNext/>
              <w:autoSpaceDN w:val="0"/>
              <w:adjustRightInd w:val="0"/>
              <w:spacing w:after="0"/>
              <w:jc w:val="center"/>
              <w:rPr>
                <w:rFonts w:ascii="Times New Roman" w:hAnsi="Times New Roman"/>
                <w:spacing w:val="-4"/>
                <w:szCs w:val="24"/>
              </w:rPr>
            </w:pPr>
            <w:r w:rsidRPr="00466CF3">
              <w:rPr>
                <w:rFonts w:ascii="Times New Roman" w:hAnsi="Times New Roman"/>
                <w:spacing w:val="-4"/>
                <w:szCs w:val="24"/>
              </w:rPr>
              <w:t>ч. 1 ст. 9 Федерального закона № 116-ФЗ;</w:t>
            </w:r>
          </w:p>
          <w:p w:rsidR="0027436D" w:rsidRPr="00466CF3" w:rsidRDefault="0027436D" w:rsidP="0024328A">
            <w:pPr>
              <w:keepNext/>
              <w:autoSpaceDN w:val="0"/>
              <w:adjustRightInd w:val="0"/>
              <w:spacing w:after="0"/>
              <w:jc w:val="center"/>
              <w:rPr>
                <w:rFonts w:ascii="Times New Roman" w:hAnsi="Times New Roman"/>
                <w:spacing w:val="-4"/>
                <w:szCs w:val="24"/>
              </w:rPr>
            </w:pPr>
            <w:r w:rsidRPr="00466CF3">
              <w:rPr>
                <w:rFonts w:ascii="Times New Roman" w:hAnsi="Times New Roman"/>
                <w:spacing w:val="-4"/>
                <w:szCs w:val="24"/>
              </w:rPr>
              <w:t>п</w:t>
            </w:r>
            <w:r>
              <w:rPr>
                <w:rFonts w:ascii="Times New Roman" w:hAnsi="Times New Roman"/>
                <w:spacing w:val="-4"/>
                <w:szCs w:val="24"/>
              </w:rPr>
              <w:t>.</w:t>
            </w:r>
            <w:r w:rsidRPr="00466CF3">
              <w:rPr>
                <w:rFonts w:ascii="Times New Roman" w:hAnsi="Times New Roman"/>
                <w:spacing w:val="-4"/>
                <w:szCs w:val="24"/>
              </w:rPr>
              <w:t xml:space="preserve"> 255 з) </w:t>
            </w:r>
            <w:r>
              <w:rPr>
                <w:rFonts w:ascii="Times New Roman" w:hAnsi="Times New Roman"/>
                <w:spacing w:val="-4"/>
                <w:szCs w:val="24"/>
              </w:rPr>
              <w:t>ФНП</w:t>
            </w:r>
            <w:r w:rsidRPr="00466CF3">
              <w:rPr>
                <w:rFonts w:ascii="Times New Roman" w:hAnsi="Times New Roman"/>
                <w:spacing w:val="-4"/>
                <w:szCs w:val="24"/>
              </w:rPr>
              <w:t xml:space="preserve"> № 533</w:t>
            </w:r>
          </w:p>
          <w:p w:rsidR="0027436D" w:rsidRPr="00466CF3" w:rsidRDefault="0027436D" w:rsidP="0024328A">
            <w:pPr>
              <w:keepNext/>
              <w:spacing w:after="0"/>
              <w:jc w:val="center"/>
              <w:rPr>
                <w:rFonts w:ascii="Times New Roman" w:hAnsi="Times New Roman"/>
                <w:szCs w:val="24"/>
              </w:rPr>
            </w:pPr>
          </w:p>
        </w:tc>
        <w:tc>
          <w:tcPr>
            <w:tcW w:w="2268"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Pr>
                <w:rFonts w:ascii="Times New Roman" w:hAnsi="Times New Roman"/>
                <w:szCs w:val="24"/>
              </w:rPr>
              <w:t>ч</w:t>
            </w:r>
            <w:r w:rsidRPr="00466CF3">
              <w:rPr>
                <w:rFonts w:ascii="Times New Roman" w:hAnsi="Times New Roman"/>
                <w:szCs w:val="24"/>
              </w:rPr>
              <w:t>.1 ст.9.1</w:t>
            </w:r>
            <w:r>
              <w:rPr>
                <w:rFonts w:ascii="Times New Roman" w:hAnsi="Times New Roman"/>
                <w:szCs w:val="24"/>
              </w:rPr>
              <w:t xml:space="preserve"> КоАП РФ</w:t>
            </w:r>
          </w:p>
        </w:tc>
        <w:tc>
          <w:tcPr>
            <w:tcW w:w="1417"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Средняя</w:t>
            </w:r>
          </w:p>
        </w:tc>
        <w:tc>
          <w:tcPr>
            <w:tcW w:w="1276"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Средней</w:t>
            </w:r>
          </w:p>
        </w:tc>
        <w:tc>
          <w:tcPr>
            <w:tcW w:w="1134"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proofErr w:type="spellStart"/>
            <w:r>
              <w:rPr>
                <w:rFonts w:ascii="Times New Roman" w:hAnsi="Times New Roman"/>
                <w:szCs w:val="24"/>
              </w:rPr>
              <w:t>пп</w:t>
            </w:r>
            <w:proofErr w:type="spellEnd"/>
            <w:r>
              <w:rPr>
                <w:rFonts w:ascii="Times New Roman" w:hAnsi="Times New Roman"/>
                <w:szCs w:val="24"/>
              </w:rPr>
              <w:t>. 6</w:t>
            </w:r>
          </w:p>
        </w:tc>
        <w:tc>
          <w:tcPr>
            <w:tcW w:w="1134" w:type="dxa"/>
            <w:shd w:val="clear" w:color="auto" w:fill="auto"/>
            <w:vAlign w:val="center"/>
          </w:tcPr>
          <w:p w:rsidR="0027436D" w:rsidRPr="00466CF3" w:rsidRDefault="0027436D" w:rsidP="0024328A">
            <w:pPr>
              <w:snapToGrid w:val="0"/>
              <w:spacing w:after="0"/>
              <w:jc w:val="center"/>
              <w:rPr>
                <w:rFonts w:ascii="Times New Roman" w:hAnsi="Times New Roman"/>
                <w:bCs/>
                <w:szCs w:val="24"/>
              </w:rPr>
            </w:pPr>
            <w:r w:rsidRPr="00466CF3">
              <w:rPr>
                <w:rFonts w:ascii="Times New Roman" w:hAnsi="Times New Roman"/>
                <w:bCs/>
                <w:szCs w:val="24"/>
              </w:rPr>
              <w:t>40</w:t>
            </w:r>
          </w:p>
        </w:tc>
        <w:tc>
          <w:tcPr>
            <w:tcW w:w="1701"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Pr>
                <w:rFonts w:ascii="Times New Roman" w:eastAsia="Calibri" w:hAnsi="Times New Roman"/>
                <w:szCs w:val="24"/>
                <w:lang w:val="en-US"/>
              </w:rPr>
              <w:t>IV</w:t>
            </w:r>
            <w:r w:rsidRPr="00466CF3">
              <w:rPr>
                <w:rFonts w:ascii="Times New Roman" w:eastAsia="Calibri" w:hAnsi="Times New Roman"/>
                <w:szCs w:val="24"/>
              </w:rPr>
              <w:t xml:space="preserve"> квартал 2017</w:t>
            </w:r>
          </w:p>
        </w:tc>
      </w:tr>
      <w:tr w:rsidR="0027436D" w:rsidRPr="007C6B93" w:rsidTr="0094697D">
        <w:trPr>
          <w:jc w:val="center"/>
        </w:trPr>
        <w:tc>
          <w:tcPr>
            <w:tcW w:w="599" w:type="dxa"/>
            <w:shd w:val="clear" w:color="auto" w:fill="auto"/>
            <w:vAlign w:val="center"/>
          </w:tcPr>
          <w:p w:rsidR="0027436D" w:rsidRPr="007C6B93" w:rsidRDefault="0027436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27436D" w:rsidRPr="00466CF3" w:rsidRDefault="0027436D" w:rsidP="0024328A">
            <w:pPr>
              <w:spacing w:after="0"/>
              <w:jc w:val="both"/>
              <w:rPr>
                <w:rFonts w:ascii="Times New Roman" w:eastAsia="Calibri" w:hAnsi="Times New Roman"/>
                <w:szCs w:val="24"/>
              </w:rPr>
            </w:pPr>
            <w:r w:rsidRPr="00466CF3">
              <w:rPr>
                <w:rFonts w:ascii="Times New Roman" w:eastAsia="Calibri" w:hAnsi="Times New Roman"/>
                <w:szCs w:val="24"/>
              </w:rPr>
              <w:t>Ввод в эксплуатацию оборудования с нарушением требований федеральных норм и правил в области промышленной безопасности</w:t>
            </w:r>
            <w:r w:rsidR="007C7D89">
              <w:rPr>
                <w:rFonts w:ascii="Times New Roman" w:eastAsia="Calibri" w:hAnsi="Times New Roman"/>
                <w:szCs w:val="24"/>
              </w:rPr>
              <w:t>.</w:t>
            </w:r>
          </w:p>
        </w:tc>
        <w:tc>
          <w:tcPr>
            <w:tcW w:w="1985"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466CF3">
              <w:rPr>
                <w:rFonts w:ascii="Times New Roman" w:eastAsia="Calibri" w:hAnsi="Times New Roman"/>
                <w:szCs w:val="24"/>
              </w:rPr>
              <w:t>Федеральный закон №</w:t>
            </w:r>
            <w:r w:rsidR="007C7D89">
              <w:rPr>
                <w:rFonts w:ascii="Times New Roman" w:eastAsia="Calibri" w:hAnsi="Times New Roman"/>
                <w:szCs w:val="24"/>
              </w:rPr>
              <w:t xml:space="preserve"> </w:t>
            </w:r>
            <w:r w:rsidRPr="00466CF3">
              <w:rPr>
                <w:rFonts w:ascii="Times New Roman" w:eastAsia="Calibri" w:hAnsi="Times New Roman"/>
                <w:szCs w:val="24"/>
              </w:rPr>
              <w:t>116-ФЗ</w:t>
            </w:r>
          </w:p>
        </w:tc>
        <w:tc>
          <w:tcPr>
            <w:tcW w:w="2268"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466CF3">
              <w:rPr>
                <w:rFonts w:ascii="Times New Roman" w:eastAsia="Calibri" w:hAnsi="Times New Roman"/>
                <w:szCs w:val="24"/>
              </w:rPr>
              <w:t>тяжкая</w:t>
            </w:r>
          </w:p>
        </w:tc>
        <w:tc>
          <w:tcPr>
            <w:tcW w:w="1134"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sidRPr="00466CF3">
              <w:rPr>
                <w:rFonts w:ascii="Times New Roman" w:eastAsia="Calibri" w:hAnsi="Times New Roman"/>
                <w:szCs w:val="24"/>
              </w:rPr>
              <w:t>43</w:t>
            </w:r>
          </w:p>
        </w:tc>
        <w:tc>
          <w:tcPr>
            <w:tcW w:w="1701" w:type="dxa"/>
            <w:shd w:val="clear" w:color="auto" w:fill="auto"/>
            <w:vAlign w:val="center"/>
          </w:tcPr>
          <w:p w:rsidR="0027436D" w:rsidRPr="00466CF3" w:rsidRDefault="0027436D" w:rsidP="0024328A">
            <w:pPr>
              <w:spacing w:after="0"/>
              <w:jc w:val="center"/>
              <w:rPr>
                <w:rFonts w:ascii="Times New Roman" w:eastAsia="Calibri" w:hAnsi="Times New Roman"/>
                <w:szCs w:val="24"/>
              </w:rPr>
            </w:pPr>
            <w:r>
              <w:rPr>
                <w:rFonts w:ascii="Times New Roman" w:eastAsia="Calibri" w:hAnsi="Times New Roman"/>
                <w:szCs w:val="24"/>
                <w:lang w:val="en-US"/>
              </w:rPr>
              <w:t>IV</w:t>
            </w:r>
            <w:r w:rsidRPr="00466CF3">
              <w:rPr>
                <w:rFonts w:ascii="Times New Roman" w:eastAsia="Calibri" w:hAnsi="Times New Roman"/>
                <w:szCs w:val="24"/>
              </w:rPr>
              <w:t xml:space="preserve"> квартал 2017</w:t>
            </w:r>
          </w:p>
        </w:tc>
      </w:tr>
      <w:tr w:rsidR="00EC44AD" w:rsidRPr="008B467A" w:rsidTr="0094697D">
        <w:trPr>
          <w:jc w:val="center"/>
        </w:trPr>
        <w:tc>
          <w:tcPr>
            <w:tcW w:w="15766" w:type="dxa"/>
            <w:gridSpan w:val="9"/>
            <w:shd w:val="clear" w:color="auto" w:fill="auto"/>
            <w:vAlign w:val="center"/>
          </w:tcPr>
          <w:p w:rsidR="00EC44AD" w:rsidRPr="008B467A" w:rsidRDefault="00EC44AD" w:rsidP="008B467A">
            <w:pPr>
              <w:tabs>
                <w:tab w:val="left" w:pos="1134"/>
              </w:tabs>
              <w:spacing w:after="0"/>
              <w:jc w:val="center"/>
              <w:rPr>
                <w:rFonts w:ascii="Times New Roman" w:hAnsi="Times New Roman"/>
                <w:b/>
                <w:i/>
                <w:color w:val="000000"/>
                <w:szCs w:val="24"/>
              </w:rPr>
            </w:pPr>
            <w:r w:rsidRPr="008B467A">
              <w:rPr>
                <w:rFonts w:ascii="Times New Roman" w:eastAsia="Calibri" w:hAnsi="Times New Roman"/>
                <w:b/>
                <w:i/>
                <w:szCs w:val="24"/>
              </w:rPr>
              <w:t>Часто встречающиеся нарушения на взрывопожароопасных объектах хранения и переработки растительного сырья</w:t>
            </w:r>
          </w:p>
        </w:tc>
      </w:tr>
      <w:tr w:rsidR="00EC44AD" w:rsidRPr="007C6B93" w:rsidTr="0094697D">
        <w:trPr>
          <w:jc w:val="center"/>
        </w:trPr>
        <w:tc>
          <w:tcPr>
            <w:tcW w:w="599" w:type="dxa"/>
            <w:shd w:val="clear" w:color="auto" w:fill="auto"/>
            <w:vAlign w:val="center"/>
          </w:tcPr>
          <w:p w:rsidR="00EC44AD" w:rsidRPr="007C6B93" w:rsidRDefault="00EC44A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C44AD" w:rsidRPr="00466CF3" w:rsidRDefault="00EC44AD" w:rsidP="0024328A">
            <w:pPr>
              <w:spacing w:after="0"/>
              <w:jc w:val="both"/>
              <w:rPr>
                <w:rFonts w:ascii="Times New Roman" w:hAnsi="Times New Roman"/>
                <w:szCs w:val="24"/>
              </w:rPr>
            </w:pPr>
            <w:r w:rsidRPr="00466CF3">
              <w:rPr>
                <w:rFonts w:ascii="Times New Roman" w:hAnsi="Times New Roman"/>
                <w:szCs w:val="24"/>
              </w:rPr>
              <w:t xml:space="preserve">Не проведена экспертиза  промышленной безопасности технических устройств, </w:t>
            </w:r>
            <w:r w:rsidRPr="00466CF3">
              <w:rPr>
                <w:rFonts w:ascii="Times New Roman" w:hAnsi="Times New Roman"/>
                <w:szCs w:val="24"/>
              </w:rPr>
              <w:lastRenderedPageBreak/>
              <w:t>фактический срок службы которых превышает двадцать лет.</w:t>
            </w:r>
          </w:p>
        </w:tc>
        <w:tc>
          <w:tcPr>
            <w:tcW w:w="1985" w:type="dxa"/>
            <w:shd w:val="clear" w:color="auto" w:fill="auto"/>
            <w:vAlign w:val="center"/>
          </w:tcPr>
          <w:p w:rsidR="00EC44AD" w:rsidRPr="00466CF3" w:rsidRDefault="00EC44AD" w:rsidP="0024328A">
            <w:pPr>
              <w:spacing w:after="0"/>
              <w:jc w:val="center"/>
              <w:rPr>
                <w:rFonts w:ascii="Times New Roman" w:hAnsi="Times New Roman"/>
                <w:szCs w:val="24"/>
              </w:rPr>
            </w:pPr>
            <w:r w:rsidRPr="00466CF3">
              <w:rPr>
                <w:rFonts w:ascii="Times New Roman" w:hAnsi="Times New Roman"/>
                <w:szCs w:val="24"/>
              </w:rPr>
              <w:lastRenderedPageBreak/>
              <w:t xml:space="preserve">п. 2 ст. 7, п. 1 ст. 9, п. 1 ст. 13 </w:t>
            </w:r>
            <w:r w:rsidRPr="00466CF3">
              <w:rPr>
                <w:rFonts w:ascii="Times New Roman" w:hAnsi="Times New Roman"/>
                <w:szCs w:val="24"/>
              </w:rPr>
              <w:lastRenderedPageBreak/>
              <w:t>Федерального закона № 116-ФЗ;</w:t>
            </w:r>
          </w:p>
          <w:p w:rsidR="00EC44AD" w:rsidRPr="00466CF3" w:rsidRDefault="00EC44AD" w:rsidP="0024328A">
            <w:pPr>
              <w:spacing w:after="0"/>
              <w:jc w:val="center"/>
              <w:rPr>
                <w:rFonts w:ascii="Times New Roman" w:hAnsi="Times New Roman"/>
                <w:szCs w:val="24"/>
              </w:rPr>
            </w:pPr>
            <w:r w:rsidRPr="00466CF3">
              <w:rPr>
                <w:rFonts w:ascii="Times New Roman" w:hAnsi="Times New Roman"/>
                <w:szCs w:val="24"/>
              </w:rPr>
              <w:t>п. 6</w:t>
            </w:r>
            <w:r>
              <w:rPr>
                <w:rFonts w:ascii="Times New Roman" w:hAnsi="Times New Roman"/>
                <w:szCs w:val="24"/>
              </w:rPr>
              <w:t xml:space="preserve"> ФНП</w:t>
            </w:r>
            <w:r w:rsidRPr="00466CF3">
              <w:rPr>
                <w:rFonts w:ascii="Times New Roman" w:hAnsi="Times New Roman"/>
                <w:szCs w:val="24"/>
              </w:rPr>
              <w:t xml:space="preserve"> № 538</w:t>
            </w:r>
          </w:p>
        </w:tc>
        <w:tc>
          <w:tcPr>
            <w:tcW w:w="2268" w:type="dxa"/>
            <w:shd w:val="clear" w:color="auto" w:fill="auto"/>
            <w:vAlign w:val="center"/>
          </w:tcPr>
          <w:p w:rsidR="00EC44AD" w:rsidRPr="00466CF3" w:rsidRDefault="00EC44AD" w:rsidP="0024328A">
            <w:pPr>
              <w:spacing w:after="0"/>
              <w:jc w:val="center"/>
              <w:rPr>
                <w:rFonts w:ascii="Times New Roman" w:hAnsi="Times New Roman"/>
                <w:szCs w:val="24"/>
              </w:rPr>
            </w:pPr>
            <w:r w:rsidRPr="00466CF3">
              <w:rPr>
                <w:rFonts w:ascii="Times New Roman" w:hAnsi="Times New Roman"/>
                <w:szCs w:val="24"/>
              </w:rPr>
              <w:lastRenderedPageBreak/>
              <w:t>ч. 1 ст. 9.1</w:t>
            </w:r>
            <w:r>
              <w:rPr>
                <w:rFonts w:ascii="Times New Roman" w:hAnsi="Times New Roman"/>
                <w:szCs w:val="24"/>
              </w:rPr>
              <w:t xml:space="preserve"> КоАП РФ</w:t>
            </w:r>
          </w:p>
        </w:tc>
        <w:tc>
          <w:tcPr>
            <w:tcW w:w="1417" w:type="dxa"/>
            <w:shd w:val="clear" w:color="auto" w:fill="auto"/>
            <w:vAlign w:val="center"/>
          </w:tcPr>
          <w:p w:rsidR="00EC44AD" w:rsidRPr="00466CF3" w:rsidRDefault="00EC44AD" w:rsidP="0024328A">
            <w:pPr>
              <w:spacing w:after="0"/>
              <w:jc w:val="center"/>
              <w:rPr>
                <w:rFonts w:ascii="Times New Roman" w:hAnsi="Times New Roman"/>
                <w:szCs w:val="24"/>
              </w:rPr>
            </w:pPr>
            <w:r w:rsidRPr="00466CF3">
              <w:rPr>
                <w:rFonts w:ascii="Times New Roman" w:hAnsi="Times New Roman"/>
                <w:szCs w:val="24"/>
              </w:rPr>
              <w:t>высокая</w:t>
            </w:r>
          </w:p>
        </w:tc>
        <w:tc>
          <w:tcPr>
            <w:tcW w:w="1276" w:type="dxa"/>
            <w:shd w:val="clear" w:color="auto" w:fill="auto"/>
            <w:vAlign w:val="center"/>
          </w:tcPr>
          <w:p w:rsidR="00EC44AD" w:rsidRPr="00466CF3" w:rsidRDefault="00EC44AD" w:rsidP="0024328A">
            <w:pPr>
              <w:spacing w:after="0"/>
              <w:jc w:val="center"/>
              <w:rPr>
                <w:rFonts w:ascii="Times New Roman" w:hAnsi="Times New Roman"/>
                <w:szCs w:val="24"/>
              </w:rPr>
            </w:pPr>
            <w:r w:rsidRPr="00466CF3">
              <w:rPr>
                <w:rFonts w:ascii="Times New Roman" w:hAnsi="Times New Roman"/>
                <w:szCs w:val="24"/>
              </w:rPr>
              <w:t>тяжкая</w:t>
            </w:r>
          </w:p>
        </w:tc>
        <w:tc>
          <w:tcPr>
            <w:tcW w:w="1134" w:type="dxa"/>
            <w:shd w:val="clear" w:color="auto" w:fill="auto"/>
            <w:vAlign w:val="center"/>
          </w:tcPr>
          <w:p w:rsidR="00EC44AD" w:rsidRPr="00D9008C" w:rsidRDefault="00EC44AD" w:rsidP="0024328A">
            <w:pPr>
              <w:pStyle w:val="1"/>
              <w:spacing w:before="0" w:line="240" w:lineRule="auto"/>
              <w:jc w:val="center"/>
              <w:rPr>
                <w:rFonts w:ascii="Times New Roman" w:hAnsi="Times New Roman" w:cs="Times New Roman"/>
                <w:b w:val="0"/>
                <w:sz w:val="22"/>
                <w:szCs w:val="22"/>
              </w:rPr>
            </w:pPr>
            <w:r w:rsidRPr="00D9008C">
              <w:rPr>
                <w:rFonts w:ascii="Times New Roman" w:eastAsia="Calibri" w:hAnsi="Times New Roman" w:cs="Times New Roman"/>
                <w:b w:val="0"/>
                <w:sz w:val="22"/>
                <w:szCs w:val="22"/>
              </w:rPr>
              <w:t>пп.4</w:t>
            </w:r>
          </w:p>
        </w:tc>
        <w:tc>
          <w:tcPr>
            <w:tcW w:w="1134" w:type="dxa"/>
            <w:shd w:val="clear" w:color="auto" w:fill="auto"/>
            <w:vAlign w:val="center"/>
          </w:tcPr>
          <w:p w:rsidR="00EC44AD" w:rsidRPr="00466CF3" w:rsidRDefault="00EC44AD" w:rsidP="0024328A">
            <w:pPr>
              <w:spacing w:after="0"/>
              <w:jc w:val="center"/>
              <w:rPr>
                <w:rFonts w:ascii="Times New Roman" w:hAnsi="Times New Roman"/>
                <w:szCs w:val="24"/>
              </w:rPr>
            </w:pPr>
            <w:r w:rsidRPr="00466CF3">
              <w:rPr>
                <w:rFonts w:ascii="Times New Roman" w:hAnsi="Times New Roman"/>
                <w:szCs w:val="24"/>
              </w:rPr>
              <w:t>4</w:t>
            </w:r>
          </w:p>
        </w:tc>
        <w:tc>
          <w:tcPr>
            <w:tcW w:w="1701" w:type="dxa"/>
            <w:shd w:val="clear" w:color="auto" w:fill="auto"/>
            <w:vAlign w:val="center"/>
          </w:tcPr>
          <w:p w:rsidR="00EC44AD" w:rsidRPr="00CC32DA" w:rsidRDefault="00EC44AD" w:rsidP="0024328A">
            <w:pPr>
              <w:spacing w:after="0"/>
              <w:jc w:val="center"/>
              <w:rPr>
                <w:rFonts w:ascii="Times New Roman" w:eastAsia="Calibri" w:hAnsi="Times New Roman"/>
                <w:szCs w:val="24"/>
                <w:lang w:val="en-US"/>
              </w:rPr>
            </w:pPr>
            <w:r>
              <w:rPr>
                <w:rFonts w:ascii="Times New Roman" w:eastAsia="Calibri" w:hAnsi="Times New Roman"/>
                <w:szCs w:val="24"/>
                <w:lang w:val="en-US"/>
              </w:rPr>
              <w:t>IV</w:t>
            </w:r>
            <w:r w:rsidRPr="00466CF3">
              <w:rPr>
                <w:rFonts w:ascii="Times New Roman" w:eastAsia="Calibri" w:hAnsi="Times New Roman"/>
                <w:szCs w:val="24"/>
              </w:rPr>
              <w:t xml:space="preserve"> квартал 201</w:t>
            </w:r>
            <w:r>
              <w:rPr>
                <w:rFonts w:ascii="Times New Roman" w:eastAsia="Calibri" w:hAnsi="Times New Roman"/>
                <w:szCs w:val="24"/>
                <w:lang w:val="en-US"/>
              </w:rPr>
              <w:t>8</w:t>
            </w:r>
          </w:p>
        </w:tc>
      </w:tr>
      <w:tr w:rsidR="00EC44AD" w:rsidRPr="007C6B93" w:rsidTr="0094697D">
        <w:trPr>
          <w:jc w:val="center"/>
        </w:trPr>
        <w:tc>
          <w:tcPr>
            <w:tcW w:w="599" w:type="dxa"/>
            <w:shd w:val="clear" w:color="auto" w:fill="auto"/>
            <w:vAlign w:val="center"/>
          </w:tcPr>
          <w:p w:rsidR="00EC44AD" w:rsidRPr="007C6B93" w:rsidRDefault="00EC44A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C44AD" w:rsidRPr="00466CF3" w:rsidRDefault="00EC44AD" w:rsidP="0024328A">
            <w:pPr>
              <w:spacing w:after="0"/>
              <w:jc w:val="both"/>
              <w:rPr>
                <w:rFonts w:ascii="Times New Roman" w:eastAsia="Calibri" w:hAnsi="Times New Roman"/>
                <w:szCs w:val="24"/>
              </w:rPr>
            </w:pPr>
            <w:r w:rsidRPr="00466CF3">
              <w:rPr>
                <w:rFonts w:ascii="Times New Roman" w:eastAsia="Calibri" w:hAnsi="Times New Roman"/>
                <w:szCs w:val="24"/>
              </w:rPr>
              <w:t>Отсутствует кнопка аварийного останова  электродвигателей норий и винтовых конвейеров с любого этажа элеватора</w:t>
            </w:r>
            <w:r w:rsidR="007C7D89">
              <w:rPr>
                <w:rFonts w:ascii="Times New Roman" w:eastAsia="Calibri" w:hAnsi="Times New Roman"/>
                <w:szCs w:val="24"/>
              </w:rPr>
              <w:t>.</w:t>
            </w:r>
          </w:p>
        </w:tc>
        <w:tc>
          <w:tcPr>
            <w:tcW w:w="1985"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 xml:space="preserve">п.465, р.2 </w:t>
            </w:r>
            <w:r>
              <w:rPr>
                <w:rFonts w:ascii="Times New Roman" w:eastAsia="Calibri" w:hAnsi="Times New Roman"/>
                <w:szCs w:val="24"/>
              </w:rPr>
              <w:t>ФНП</w:t>
            </w:r>
            <w:r w:rsidRPr="00466CF3">
              <w:rPr>
                <w:rFonts w:ascii="Times New Roman" w:eastAsia="Calibri" w:hAnsi="Times New Roman"/>
                <w:szCs w:val="24"/>
              </w:rPr>
              <w:t xml:space="preserve"> №560</w:t>
            </w:r>
          </w:p>
        </w:tc>
        <w:tc>
          <w:tcPr>
            <w:tcW w:w="2268"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5</w:t>
            </w:r>
          </w:p>
        </w:tc>
        <w:tc>
          <w:tcPr>
            <w:tcW w:w="1701" w:type="dxa"/>
            <w:shd w:val="clear" w:color="auto" w:fill="auto"/>
            <w:vAlign w:val="center"/>
          </w:tcPr>
          <w:p w:rsidR="00EC44AD" w:rsidRPr="00CC32DA" w:rsidRDefault="00EC44AD" w:rsidP="0024328A">
            <w:pPr>
              <w:spacing w:after="0"/>
              <w:jc w:val="center"/>
              <w:rPr>
                <w:rFonts w:ascii="Times New Roman" w:eastAsia="Calibri" w:hAnsi="Times New Roman"/>
                <w:szCs w:val="24"/>
                <w:lang w:val="en-US"/>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EC44AD" w:rsidRPr="007C6B93" w:rsidTr="0094697D">
        <w:trPr>
          <w:jc w:val="center"/>
        </w:trPr>
        <w:tc>
          <w:tcPr>
            <w:tcW w:w="599" w:type="dxa"/>
            <w:shd w:val="clear" w:color="auto" w:fill="auto"/>
            <w:vAlign w:val="center"/>
          </w:tcPr>
          <w:p w:rsidR="00EC44AD" w:rsidRPr="007C6B93" w:rsidRDefault="00EC44A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C44AD" w:rsidRPr="00466CF3" w:rsidRDefault="00EC44AD" w:rsidP="0024328A">
            <w:pPr>
              <w:spacing w:after="0"/>
              <w:jc w:val="both"/>
              <w:rPr>
                <w:rFonts w:ascii="Times New Roman" w:eastAsia="Calibri" w:hAnsi="Times New Roman"/>
                <w:szCs w:val="24"/>
              </w:rPr>
            </w:pPr>
            <w:r w:rsidRPr="00466CF3">
              <w:rPr>
                <w:rFonts w:ascii="Times New Roman" w:eastAsia="Calibri" w:hAnsi="Times New Roman"/>
                <w:szCs w:val="24"/>
              </w:rPr>
              <w:t>Не оснащены датчиками подпора  нории</w:t>
            </w:r>
            <w:r w:rsidR="007C7D89">
              <w:rPr>
                <w:rFonts w:ascii="Times New Roman" w:eastAsia="Calibri" w:hAnsi="Times New Roman"/>
                <w:szCs w:val="24"/>
              </w:rPr>
              <w:t>.</w:t>
            </w:r>
          </w:p>
        </w:tc>
        <w:tc>
          <w:tcPr>
            <w:tcW w:w="1985"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 xml:space="preserve">пп.46 </w:t>
            </w:r>
            <w:r>
              <w:rPr>
                <w:rFonts w:ascii="Times New Roman" w:eastAsia="Calibri" w:hAnsi="Times New Roman"/>
                <w:szCs w:val="24"/>
              </w:rPr>
              <w:t>ФНП</w:t>
            </w:r>
            <w:r w:rsidRPr="00466CF3">
              <w:rPr>
                <w:rFonts w:ascii="Times New Roman" w:eastAsia="Calibri" w:hAnsi="Times New Roman"/>
                <w:szCs w:val="24"/>
              </w:rPr>
              <w:t xml:space="preserve"> №560</w:t>
            </w:r>
          </w:p>
        </w:tc>
        <w:tc>
          <w:tcPr>
            <w:tcW w:w="2268"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9</w:t>
            </w:r>
          </w:p>
        </w:tc>
        <w:tc>
          <w:tcPr>
            <w:tcW w:w="1701" w:type="dxa"/>
            <w:shd w:val="clear" w:color="auto" w:fill="auto"/>
            <w:vAlign w:val="center"/>
          </w:tcPr>
          <w:p w:rsidR="00EC44AD" w:rsidRDefault="00EC44AD" w:rsidP="0024328A">
            <w:pPr>
              <w:spacing w:after="0"/>
              <w:jc w:val="center"/>
            </w:pPr>
            <w:r w:rsidRPr="000062AB">
              <w:rPr>
                <w:rFonts w:ascii="Times New Roman" w:eastAsia="Calibri" w:hAnsi="Times New Roman"/>
                <w:szCs w:val="24"/>
                <w:lang w:val="en-US"/>
              </w:rPr>
              <w:t>II</w:t>
            </w:r>
            <w:r w:rsidRPr="000062AB">
              <w:rPr>
                <w:rFonts w:ascii="Times New Roman" w:eastAsia="Calibri" w:hAnsi="Times New Roman"/>
                <w:szCs w:val="24"/>
              </w:rPr>
              <w:t xml:space="preserve"> квартал 2019</w:t>
            </w:r>
          </w:p>
        </w:tc>
      </w:tr>
      <w:tr w:rsidR="00EC44AD" w:rsidRPr="007C6B93" w:rsidTr="0094697D">
        <w:trPr>
          <w:jc w:val="center"/>
        </w:trPr>
        <w:tc>
          <w:tcPr>
            <w:tcW w:w="599" w:type="dxa"/>
            <w:shd w:val="clear" w:color="auto" w:fill="auto"/>
            <w:vAlign w:val="center"/>
          </w:tcPr>
          <w:p w:rsidR="00EC44AD" w:rsidRPr="007C6B93" w:rsidRDefault="00EC44A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C44AD" w:rsidRPr="00466CF3" w:rsidRDefault="00EC44AD" w:rsidP="0024328A">
            <w:pPr>
              <w:spacing w:after="0"/>
              <w:jc w:val="both"/>
              <w:rPr>
                <w:rFonts w:ascii="Times New Roman" w:eastAsia="Calibri" w:hAnsi="Times New Roman"/>
                <w:szCs w:val="24"/>
              </w:rPr>
            </w:pPr>
            <w:r w:rsidRPr="00466CF3">
              <w:rPr>
                <w:rFonts w:ascii="Times New Roman" w:eastAsia="Calibri" w:hAnsi="Times New Roman"/>
                <w:szCs w:val="24"/>
              </w:rPr>
              <w:t>Не разработаны технологический регламент и технологические схемы производственных процессов на элеваторе</w:t>
            </w:r>
            <w:r w:rsidR="000B1702">
              <w:rPr>
                <w:rFonts w:ascii="Times New Roman" w:eastAsia="Calibri" w:hAnsi="Times New Roman"/>
                <w:szCs w:val="24"/>
              </w:rPr>
              <w:t>.</w:t>
            </w:r>
          </w:p>
        </w:tc>
        <w:tc>
          <w:tcPr>
            <w:tcW w:w="1985"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 xml:space="preserve">п.8, п.9 </w:t>
            </w:r>
            <w:r>
              <w:rPr>
                <w:rFonts w:ascii="Times New Roman" w:eastAsia="Calibri" w:hAnsi="Times New Roman"/>
                <w:szCs w:val="24"/>
              </w:rPr>
              <w:t>ФНП</w:t>
            </w:r>
            <w:r w:rsidRPr="00466CF3">
              <w:rPr>
                <w:rFonts w:ascii="Times New Roman" w:eastAsia="Calibri" w:hAnsi="Times New Roman"/>
                <w:szCs w:val="24"/>
              </w:rPr>
              <w:t xml:space="preserve"> №560</w:t>
            </w:r>
          </w:p>
        </w:tc>
        <w:tc>
          <w:tcPr>
            <w:tcW w:w="2268"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средняя</w:t>
            </w:r>
          </w:p>
        </w:tc>
        <w:tc>
          <w:tcPr>
            <w:tcW w:w="1276"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026397">
              <w:rPr>
                <w:rFonts w:ascii="Times New Roman" w:eastAsia="Calibri" w:hAnsi="Times New Roman"/>
                <w:szCs w:val="24"/>
              </w:rPr>
              <w:t>пп.</w:t>
            </w:r>
            <w:r>
              <w:rPr>
                <w:rFonts w:ascii="Times New Roman" w:eastAsia="Calibri" w:hAnsi="Times New Roman"/>
                <w:szCs w:val="24"/>
              </w:rPr>
              <w:t>5</w:t>
            </w:r>
          </w:p>
          <w:p w:rsidR="00EC44AD" w:rsidRPr="00466CF3" w:rsidRDefault="00EC44AD" w:rsidP="0024328A">
            <w:pPr>
              <w:spacing w:after="0"/>
              <w:jc w:val="center"/>
              <w:rPr>
                <w:rFonts w:ascii="Times New Roman" w:eastAsia="Calibri" w:hAnsi="Times New Roman"/>
                <w:szCs w:val="24"/>
              </w:rPr>
            </w:pP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4</w:t>
            </w:r>
          </w:p>
        </w:tc>
        <w:tc>
          <w:tcPr>
            <w:tcW w:w="1701" w:type="dxa"/>
            <w:shd w:val="clear" w:color="auto" w:fill="auto"/>
            <w:vAlign w:val="center"/>
          </w:tcPr>
          <w:p w:rsidR="00EC44AD" w:rsidRDefault="00EC44AD" w:rsidP="0024328A">
            <w:pPr>
              <w:spacing w:after="0"/>
              <w:jc w:val="center"/>
            </w:pPr>
            <w:r w:rsidRPr="000062AB">
              <w:rPr>
                <w:rFonts w:ascii="Times New Roman" w:eastAsia="Calibri" w:hAnsi="Times New Roman"/>
                <w:szCs w:val="24"/>
                <w:lang w:val="en-US"/>
              </w:rPr>
              <w:t>II</w:t>
            </w:r>
            <w:r w:rsidRPr="000062AB">
              <w:rPr>
                <w:rFonts w:ascii="Times New Roman" w:eastAsia="Calibri" w:hAnsi="Times New Roman"/>
                <w:szCs w:val="24"/>
              </w:rPr>
              <w:t xml:space="preserve"> квартал 2019</w:t>
            </w:r>
          </w:p>
        </w:tc>
      </w:tr>
      <w:tr w:rsidR="00EC44AD" w:rsidRPr="007C6B93" w:rsidTr="0094697D">
        <w:trPr>
          <w:jc w:val="center"/>
        </w:trPr>
        <w:tc>
          <w:tcPr>
            <w:tcW w:w="599" w:type="dxa"/>
            <w:shd w:val="clear" w:color="auto" w:fill="auto"/>
            <w:vAlign w:val="center"/>
          </w:tcPr>
          <w:p w:rsidR="00EC44AD" w:rsidRPr="007C6B93" w:rsidRDefault="00EC44AD"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C44AD" w:rsidRPr="00466CF3" w:rsidRDefault="00EC44AD" w:rsidP="0024328A">
            <w:pPr>
              <w:spacing w:after="0"/>
              <w:jc w:val="both"/>
              <w:rPr>
                <w:rFonts w:ascii="Times New Roman" w:eastAsia="Calibri" w:hAnsi="Times New Roman"/>
                <w:szCs w:val="24"/>
              </w:rPr>
            </w:pPr>
            <w:r w:rsidRPr="00466CF3">
              <w:rPr>
                <w:rFonts w:ascii="Times New Roman" w:eastAsia="Calibri" w:hAnsi="Times New Roman"/>
                <w:szCs w:val="24"/>
              </w:rPr>
              <w:t>Отсутствует кнопка аварийного останова  электродвигателей норий и винтовых конвейеров с любого этажа элеватора</w:t>
            </w:r>
            <w:r w:rsidR="000B1702">
              <w:rPr>
                <w:rFonts w:ascii="Times New Roman" w:eastAsia="Calibri" w:hAnsi="Times New Roman"/>
                <w:szCs w:val="24"/>
              </w:rPr>
              <w:t>.</w:t>
            </w:r>
          </w:p>
        </w:tc>
        <w:tc>
          <w:tcPr>
            <w:tcW w:w="1985"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 xml:space="preserve">п.465, р.2 </w:t>
            </w:r>
            <w:r>
              <w:rPr>
                <w:rFonts w:ascii="Times New Roman" w:eastAsia="Calibri" w:hAnsi="Times New Roman"/>
                <w:szCs w:val="24"/>
              </w:rPr>
              <w:t>ФНП</w:t>
            </w:r>
            <w:r w:rsidRPr="00466CF3">
              <w:rPr>
                <w:rFonts w:ascii="Times New Roman" w:eastAsia="Calibri" w:hAnsi="Times New Roman"/>
                <w:szCs w:val="24"/>
              </w:rPr>
              <w:t xml:space="preserve"> №560</w:t>
            </w:r>
          </w:p>
        </w:tc>
        <w:tc>
          <w:tcPr>
            <w:tcW w:w="2268"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средней тяжести</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EC44AD" w:rsidRPr="00466CF3" w:rsidRDefault="00EC44AD" w:rsidP="0024328A">
            <w:pPr>
              <w:spacing w:after="0"/>
              <w:jc w:val="center"/>
              <w:rPr>
                <w:rFonts w:ascii="Times New Roman" w:eastAsia="Calibri" w:hAnsi="Times New Roman"/>
                <w:szCs w:val="24"/>
              </w:rPr>
            </w:pPr>
            <w:r w:rsidRPr="00466CF3">
              <w:rPr>
                <w:rFonts w:ascii="Times New Roman" w:eastAsia="Calibri" w:hAnsi="Times New Roman"/>
                <w:szCs w:val="24"/>
              </w:rPr>
              <w:t>5</w:t>
            </w:r>
          </w:p>
        </w:tc>
        <w:tc>
          <w:tcPr>
            <w:tcW w:w="1701" w:type="dxa"/>
            <w:shd w:val="clear" w:color="auto" w:fill="auto"/>
            <w:vAlign w:val="center"/>
          </w:tcPr>
          <w:p w:rsidR="00EC44AD" w:rsidRDefault="00EC44AD" w:rsidP="0024328A">
            <w:pPr>
              <w:spacing w:after="0"/>
              <w:jc w:val="center"/>
            </w:pPr>
            <w:r w:rsidRPr="000062AB">
              <w:rPr>
                <w:rFonts w:ascii="Times New Roman" w:eastAsia="Calibri" w:hAnsi="Times New Roman"/>
                <w:szCs w:val="24"/>
                <w:lang w:val="en-US"/>
              </w:rPr>
              <w:t>II</w:t>
            </w:r>
            <w:r w:rsidRPr="000062AB">
              <w:rPr>
                <w:rFonts w:ascii="Times New Roman" w:eastAsia="Calibri" w:hAnsi="Times New Roman"/>
                <w:szCs w:val="24"/>
              </w:rPr>
              <w:t xml:space="preserve"> квартал 2019</w:t>
            </w:r>
          </w:p>
        </w:tc>
      </w:tr>
      <w:tr w:rsidR="00D9008C" w:rsidRPr="008B467A" w:rsidTr="0094697D">
        <w:trPr>
          <w:jc w:val="center"/>
        </w:trPr>
        <w:tc>
          <w:tcPr>
            <w:tcW w:w="15766" w:type="dxa"/>
            <w:gridSpan w:val="9"/>
            <w:shd w:val="clear" w:color="auto" w:fill="auto"/>
            <w:vAlign w:val="center"/>
          </w:tcPr>
          <w:p w:rsidR="00D9008C" w:rsidRPr="008B467A" w:rsidRDefault="00D9008C" w:rsidP="008B467A">
            <w:pPr>
              <w:tabs>
                <w:tab w:val="left" w:pos="1134"/>
              </w:tabs>
              <w:spacing w:after="0"/>
              <w:jc w:val="center"/>
              <w:rPr>
                <w:rFonts w:ascii="Times New Roman" w:hAnsi="Times New Roman"/>
                <w:b/>
                <w:i/>
                <w:color w:val="000000"/>
                <w:szCs w:val="24"/>
              </w:rPr>
            </w:pPr>
            <w:r w:rsidRPr="008B467A">
              <w:rPr>
                <w:rFonts w:ascii="Times New Roman" w:eastAsia="Calibri" w:hAnsi="Times New Roman"/>
                <w:b/>
                <w:i/>
                <w:szCs w:val="24"/>
              </w:rPr>
              <w:t>Часто встречающиеся нарушения предприятий химического комплекса</w:t>
            </w:r>
          </w:p>
        </w:tc>
      </w:tr>
      <w:tr w:rsidR="00D9008C" w:rsidRPr="007C6B93" w:rsidTr="0094697D">
        <w:trPr>
          <w:jc w:val="center"/>
        </w:trPr>
        <w:tc>
          <w:tcPr>
            <w:tcW w:w="599" w:type="dxa"/>
            <w:shd w:val="clear" w:color="auto" w:fill="auto"/>
            <w:vAlign w:val="center"/>
          </w:tcPr>
          <w:p w:rsidR="00D9008C" w:rsidRPr="007C6B93" w:rsidRDefault="00D9008C"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D9008C" w:rsidRPr="00466CF3" w:rsidRDefault="00D9008C" w:rsidP="0024328A">
            <w:pPr>
              <w:autoSpaceDE w:val="0"/>
              <w:autoSpaceDN w:val="0"/>
              <w:adjustRightInd w:val="0"/>
              <w:spacing w:after="0"/>
              <w:jc w:val="both"/>
              <w:rPr>
                <w:rFonts w:ascii="Times New Roman" w:eastAsia="Calibri" w:hAnsi="Times New Roman"/>
                <w:color w:val="000000"/>
                <w:szCs w:val="24"/>
              </w:rPr>
            </w:pPr>
            <w:r w:rsidRPr="00466CF3">
              <w:rPr>
                <w:rFonts w:ascii="Times New Roman" w:eastAsia="Calibri" w:hAnsi="Times New Roman"/>
                <w:color w:val="000000"/>
                <w:szCs w:val="24"/>
              </w:rPr>
              <w:t xml:space="preserve">Приборы контроля температуры в реакторах  не промаркированы с нанесением соответствующих надписей, </w:t>
            </w:r>
            <w:r w:rsidRPr="00466CF3">
              <w:rPr>
                <w:rFonts w:ascii="Times New Roman" w:eastAsia="Calibri" w:hAnsi="Times New Roman"/>
                <w:color w:val="000000"/>
                <w:szCs w:val="24"/>
              </w:rPr>
              <w:lastRenderedPageBreak/>
              <w:t>отражающих их функциональное назначение и регламентированные значения контролируемых параметров, установленных технологическим регламентом</w:t>
            </w:r>
            <w:r w:rsidR="000B1702">
              <w:rPr>
                <w:rFonts w:ascii="Times New Roman" w:eastAsia="Calibri" w:hAnsi="Times New Roman"/>
                <w:color w:val="000000"/>
                <w:szCs w:val="24"/>
              </w:rPr>
              <w:t>.</w:t>
            </w:r>
            <w:r w:rsidRPr="00466CF3">
              <w:rPr>
                <w:rFonts w:ascii="Times New Roman" w:eastAsia="Calibri" w:hAnsi="Times New Roman"/>
                <w:color w:val="000000"/>
                <w:szCs w:val="24"/>
              </w:rPr>
              <w:t xml:space="preserve"> </w:t>
            </w:r>
          </w:p>
        </w:tc>
        <w:tc>
          <w:tcPr>
            <w:tcW w:w="1985" w:type="dxa"/>
            <w:shd w:val="clear" w:color="auto" w:fill="auto"/>
            <w:vAlign w:val="center"/>
          </w:tcPr>
          <w:p w:rsidR="00D9008C" w:rsidRPr="00466CF3" w:rsidRDefault="00D9008C" w:rsidP="0024328A">
            <w:pPr>
              <w:autoSpaceDE w:val="0"/>
              <w:autoSpaceDN w:val="0"/>
              <w:spacing w:after="0"/>
              <w:jc w:val="center"/>
              <w:rPr>
                <w:rFonts w:ascii="Times New Roman" w:eastAsia="Calibri" w:hAnsi="Times New Roman"/>
                <w:szCs w:val="24"/>
              </w:rPr>
            </w:pPr>
            <w:r w:rsidRPr="00466CF3">
              <w:rPr>
                <w:rFonts w:ascii="Times New Roman" w:eastAsia="Calibri" w:hAnsi="Times New Roman"/>
                <w:szCs w:val="24"/>
              </w:rPr>
              <w:lastRenderedPageBreak/>
              <w:t>п. 6.1.7.</w:t>
            </w:r>
            <w:r>
              <w:rPr>
                <w:rFonts w:ascii="Times New Roman" w:eastAsia="Calibri" w:hAnsi="Times New Roman"/>
                <w:szCs w:val="24"/>
              </w:rPr>
              <w:t xml:space="preserve"> ФНП</w:t>
            </w:r>
            <w:r w:rsidR="000B1702">
              <w:rPr>
                <w:rFonts w:ascii="Times New Roman" w:eastAsia="Calibri" w:hAnsi="Times New Roman"/>
                <w:szCs w:val="24"/>
              </w:rPr>
              <w:t xml:space="preserve"> № 96</w:t>
            </w:r>
          </w:p>
        </w:tc>
        <w:tc>
          <w:tcPr>
            <w:tcW w:w="2268"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D9008C" w:rsidRPr="00466CF3" w:rsidRDefault="00D9008C" w:rsidP="0024328A">
            <w:pPr>
              <w:spacing w:after="0"/>
              <w:jc w:val="center"/>
              <w:rPr>
                <w:rFonts w:ascii="Times New Roman" w:hAnsi="Times New Roman"/>
                <w:szCs w:val="24"/>
              </w:rPr>
            </w:pPr>
            <w:r w:rsidRPr="00026397">
              <w:rPr>
                <w:rFonts w:ascii="Times New Roman" w:eastAsia="Calibri" w:hAnsi="Times New Roman"/>
                <w:szCs w:val="24"/>
              </w:rPr>
              <w:t>пп.</w:t>
            </w:r>
            <w:r>
              <w:rPr>
                <w:rFonts w:ascii="Times New Roman" w:eastAsia="Calibri" w:hAnsi="Times New Roman"/>
                <w:szCs w:val="24"/>
              </w:rPr>
              <w:t>5</w:t>
            </w:r>
          </w:p>
        </w:tc>
        <w:tc>
          <w:tcPr>
            <w:tcW w:w="1134"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4</w:t>
            </w:r>
          </w:p>
        </w:tc>
        <w:tc>
          <w:tcPr>
            <w:tcW w:w="1701" w:type="dxa"/>
            <w:shd w:val="clear" w:color="auto" w:fill="auto"/>
            <w:vAlign w:val="center"/>
          </w:tcPr>
          <w:p w:rsidR="00D9008C" w:rsidRDefault="00D9008C" w:rsidP="0024328A">
            <w:pPr>
              <w:spacing w:after="0"/>
              <w:jc w:val="center"/>
            </w:pPr>
            <w:r w:rsidRPr="003D4361">
              <w:rPr>
                <w:rFonts w:ascii="Times New Roman" w:eastAsia="Calibri" w:hAnsi="Times New Roman"/>
                <w:szCs w:val="24"/>
                <w:lang w:val="en-US"/>
              </w:rPr>
              <w:t>II</w:t>
            </w:r>
            <w:r w:rsidRPr="003D4361">
              <w:rPr>
                <w:rFonts w:ascii="Times New Roman" w:eastAsia="Calibri" w:hAnsi="Times New Roman"/>
                <w:szCs w:val="24"/>
              </w:rPr>
              <w:t xml:space="preserve"> квартал 2019</w:t>
            </w:r>
          </w:p>
        </w:tc>
      </w:tr>
      <w:tr w:rsidR="00D9008C" w:rsidRPr="007C6B93" w:rsidTr="0094697D">
        <w:trPr>
          <w:jc w:val="center"/>
        </w:trPr>
        <w:tc>
          <w:tcPr>
            <w:tcW w:w="599" w:type="dxa"/>
            <w:shd w:val="clear" w:color="auto" w:fill="auto"/>
            <w:vAlign w:val="center"/>
          </w:tcPr>
          <w:p w:rsidR="00D9008C" w:rsidRPr="007C6B93" w:rsidRDefault="00D9008C"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D9008C" w:rsidRPr="00466CF3" w:rsidRDefault="00D9008C" w:rsidP="0024328A">
            <w:pPr>
              <w:tabs>
                <w:tab w:val="left" w:pos="284"/>
              </w:tabs>
              <w:spacing w:after="0"/>
              <w:jc w:val="both"/>
              <w:rPr>
                <w:rFonts w:ascii="Times New Roman" w:hAnsi="Times New Roman"/>
                <w:szCs w:val="24"/>
              </w:rPr>
            </w:pPr>
            <w:r w:rsidRPr="00466CF3">
              <w:rPr>
                <w:rFonts w:ascii="Times New Roman" w:hAnsi="Times New Roman"/>
                <w:szCs w:val="24"/>
              </w:rPr>
              <w:t xml:space="preserve">Не обеспечена готовность к действиям по локализации и ликвидации последствий аварии, что </w:t>
            </w:r>
            <w:r>
              <w:rPr>
                <w:rFonts w:ascii="Times New Roman" w:hAnsi="Times New Roman"/>
                <w:szCs w:val="24"/>
              </w:rPr>
              <w:t>выявляется</w:t>
            </w:r>
            <w:r w:rsidRPr="00466CF3">
              <w:rPr>
                <w:rFonts w:ascii="Times New Roman" w:hAnsi="Times New Roman"/>
                <w:szCs w:val="24"/>
              </w:rPr>
              <w:t xml:space="preserve"> в ходе проведения учебн</w:t>
            </w:r>
            <w:r>
              <w:rPr>
                <w:rFonts w:ascii="Times New Roman" w:hAnsi="Times New Roman"/>
                <w:szCs w:val="24"/>
              </w:rPr>
              <w:t>ых</w:t>
            </w:r>
            <w:r w:rsidRPr="00466CF3">
              <w:rPr>
                <w:rFonts w:ascii="Times New Roman" w:hAnsi="Times New Roman"/>
                <w:szCs w:val="24"/>
              </w:rPr>
              <w:t xml:space="preserve"> тревог и проверочных мероприятий:</w:t>
            </w:r>
          </w:p>
          <w:p w:rsidR="00D9008C" w:rsidRPr="00466CF3" w:rsidRDefault="00D9008C" w:rsidP="0024328A">
            <w:pPr>
              <w:tabs>
                <w:tab w:val="left" w:pos="284"/>
              </w:tabs>
              <w:spacing w:after="0"/>
              <w:jc w:val="both"/>
              <w:rPr>
                <w:rFonts w:ascii="Times New Roman" w:hAnsi="Times New Roman"/>
                <w:szCs w:val="24"/>
              </w:rPr>
            </w:pPr>
            <w:r w:rsidRPr="00466CF3">
              <w:rPr>
                <w:rFonts w:ascii="Times New Roman" w:hAnsi="Times New Roman"/>
                <w:szCs w:val="24"/>
              </w:rPr>
              <w:t>- персонал не зна</w:t>
            </w:r>
            <w:r>
              <w:rPr>
                <w:rFonts w:ascii="Times New Roman" w:hAnsi="Times New Roman"/>
                <w:szCs w:val="24"/>
              </w:rPr>
              <w:t>ет</w:t>
            </w:r>
            <w:r w:rsidRPr="00466CF3">
              <w:rPr>
                <w:rFonts w:ascii="Times New Roman" w:hAnsi="Times New Roman"/>
                <w:szCs w:val="24"/>
              </w:rPr>
              <w:t xml:space="preserve"> полностью своих действий по ПМЛА;</w:t>
            </w:r>
          </w:p>
          <w:p w:rsidR="00D9008C" w:rsidRPr="00466CF3" w:rsidRDefault="00D9008C" w:rsidP="0024328A">
            <w:pPr>
              <w:tabs>
                <w:tab w:val="left" w:pos="284"/>
              </w:tabs>
              <w:spacing w:after="0"/>
              <w:jc w:val="both"/>
              <w:rPr>
                <w:rFonts w:ascii="Times New Roman" w:hAnsi="Times New Roman"/>
                <w:iCs/>
                <w:szCs w:val="24"/>
              </w:rPr>
            </w:pPr>
            <w:r w:rsidRPr="00466CF3">
              <w:rPr>
                <w:rFonts w:ascii="Times New Roman" w:hAnsi="Times New Roman"/>
                <w:szCs w:val="24"/>
              </w:rPr>
              <w:t xml:space="preserve">- </w:t>
            </w:r>
            <w:r w:rsidRPr="00466CF3">
              <w:rPr>
                <w:rFonts w:ascii="Times New Roman" w:hAnsi="Times New Roman"/>
                <w:iCs/>
                <w:szCs w:val="24"/>
              </w:rPr>
              <w:t>не прописаны действия нештатного аварийно-спасательного формирования;</w:t>
            </w:r>
          </w:p>
          <w:p w:rsidR="00D9008C" w:rsidRPr="00466CF3" w:rsidRDefault="00D9008C" w:rsidP="0024328A">
            <w:pPr>
              <w:tabs>
                <w:tab w:val="left" w:pos="284"/>
              </w:tabs>
              <w:spacing w:after="0"/>
              <w:jc w:val="both"/>
              <w:rPr>
                <w:rFonts w:ascii="Times New Roman" w:hAnsi="Times New Roman"/>
                <w:szCs w:val="24"/>
              </w:rPr>
            </w:pPr>
            <w:r w:rsidRPr="00466CF3">
              <w:rPr>
                <w:rFonts w:ascii="Times New Roman" w:hAnsi="Times New Roman"/>
                <w:szCs w:val="24"/>
              </w:rPr>
              <w:t>- н</w:t>
            </w:r>
            <w:r w:rsidRPr="00466CF3">
              <w:rPr>
                <w:rFonts w:ascii="Times New Roman" w:hAnsi="Times New Roman"/>
                <w:iCs/>
                <w:szCs w:val="24"/>
              </w:rPr>
              <w:t>е обеспечена постоянная готовность сре</w:t>
            </w:r>
            <w:proofErr w:type="gramStart"/>
            <w:r w:rsidRPr="00466CF3">
              <w:rPr>
                <w:rFonts w:ascii="Times New Roman" w:hAnsi="Times New Roman"/>
                <w:iCs/>
                <w:szCs w:val="24"/>
              </w:rPr>
              <w:t>дств дл</w:t>
            </w:r>
            <w:proofErr w:type="gramEnd"/>
            <w:r w:rsidRPr="00466CF3">
              <w:rPr>
                <w:rFonts w:ascii="Times New Roman" w:hAnsi="Times New Roman"/>
                <w:iCs/>
                <w:szCs w:val="24"/>
              </w:rPr>
              <w:t>я ликвидации последствий аварий.</w:t>
            </w:r>
          </w:p>
          <w:p w:rsidR="00D9008C" w:rsidRPr="00466CF3" w:rsidRDefault="00D9008C" w:rsidP="0024328A">
            <w:pPr>
              <w:tabs>
                <w:tab w:val="left" w:pos="284"/>
              </w:tabs>
              <w:spacing w:after="0"/>
              <w:jc w:val="both"/>
              <w:rPr>
                <w:rFonts w:ascii="Times New Roman" w:hAnsi="Times New Roman"/>
                <w:szCs w:val="24"/>
              </w:rPr>
            </w:pPr>
          </w:p>
        </w:tc>
        <w:tc>
          <w:tcPr>
            <w:tcW w:w="1985"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п. 1 и 2 ст. 9, п. 1 ст. 10 Федерального закона № 116 ФЗ;</w:t>
            </w:r>
          </w:p>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 xml:space="preserve">п. 25 </w:t>
            </w:r>
            <w:r>
              <w:rPr>
                <w:rFonts w:ascii="Times New Roman" w:hAnsi="Times New Roman"/>
                <w:szCs w:val="24"/>
              </w:rPr>
              <w:t>ФНП</w:t>
            </w:r>
            <w:r w:rsidRPr="00466CF3">
              <w:rPr>
                <w:rFonts w:ascii="Times New Roman" w:hAnsi="Times New Roman"/>
                <w:szCs w:val="24"/>
              </w:rPr>
              <w:t xml:space="preserve"> № 559;</w:t>
            </w:r>
          </w:p>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 xml:space="preserve">п. 10 (подп. в, </w:t>
            </w:r>
            <w:proofErr w:type="gramStart"/>
            <w:r w:rsidRPr="00466CF3">
              <w:rPr>
                <w:rFonts w:ascii="Times New Roman" w:hAnsi="Times New Roman"/>
                <w:szCs w:val="24"/>
              </w:rPr>
              <w:t>г</w:t>
            </w:r>
            <w:proofErr w:type="gramEnd"/>
            <w:r w:rsidRPr="00466CF3">
              <w:rPr>
                <w:rFonts w:ascii="Times New Roman" w:hAnsi="Times New Roman"/>
                <w:szCs w:val="24"/>
              </w:rPr>
              <w:t xml:space="preserve">, д) Положения о разработке планов мероприятий по локализации и ликвидации последствий аварий на опасных производственных </w:t>
            </w:r>
            <w:r w:rsidRPr="00466CF3">
              <w:rPr>
                <w:rFonts w:ascii="Times New Roman" w:hAnsi="Times New Roman"/>
                <w:szCs w:val="24"/>
              </w:rPr>
              <w:lastRenderedPageBreak/>
              <w:t xml:space="preserve">объектах, утверждённого постановлением Правительства </w:t>
            </w:r>
            <w:r>
              <w:rPr>
                <w:rFonts w:ascii="Times New Roman" w:hAnsi="Times New Roman"/>
                <w:szCs w:val="24"/>
              </w:rPr>
              <w:t>РФ</w:t>
            </w:r>
            <w:r w:rsidR="000B1702">
              <w:rPr>
                <w:rFonts w:ascii="Times New Roman" w:hAnsi="Times New Roman"/>
                <w:szCs w:val="24"/>
              </w:rPr>
              <w:t xml:space="preserve"> от 26.08.2013 № 730</w:t>
            </w:r>
          </w:p>
        </w:tc>
        <w:tc>
          <w:tcPr>
            <w:tcW w:w="2268" w:type="dxa"/>
            <w:shd w:val="clear" w:color="auto" w:fill="auto"/>
            <w:vAlign w:val="center"/>
          </w:tcPr>
          <w:p w:rsidR="00D9008C" w:rsidRDefault="00D9008C" w:rsidP="0024328A">
            <w:pPr>
              <w:spacing w:after="0"/>
              <w:jc w:val="center"/>
            </w:pPr>
            <w:r w:rsidRPr="00F50A93">
              <w:rPr>
                <w:rFonts w:ascii="Times New Roman" w:hAnsi="Times New Roman"/>
                <w:szCs w:val="24"/>
              </w:rPr>
              <w:lastRenderedPageBreak/>
              <w:t>ст. 9.1 КоАП РФ</w:t>
            </w:r>
          </w:p>
        </w:tc>
        <w:tc>
          <w:tcPr>
            <w:tcW w:w="1417"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D9008C" w:rsidRPr="00466CF3" w:rsidRDefault="00D9008C"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3</w:t>
            </w:r>
          </w:p>
        </w:tc>
        <w:tc>
          <w:tcPr>
            <w:tcW w:w="1701" w:type="dxa"/>
            <w:shd w:val="clear" w:color="auto" w:fill="auto"/>
            <w:vAlign w:val="center"/>
          </w:tcPr>
          <w:p w:rsidR="00D9008C" w:rsidRDefault="00D9008C" w:rsidP="0024328A">
            <w:pPr>
              <w:spacing w:after="0"/>
              <w:jc w:val="center"/>
            </w:pPr>
            <w:r w:rsidRPr="003D4361">
              <w:rPr>
                <w:rFonts w:ascii="Times New Roman" w:eastAsia="Calibri" w:hAnsi="Times New Roman"/>
                <w:szCs w:val="24"/>
                <w:lang w:val="en-US"/>
              </w:rPr>
              <w:t>II</w:t>
            </w:r>
            <w:r w:rsidRPr="003D4361">
              <w:rPr>
                <w:rFonts w:ascii="Times New Roman" w:eastAsia="Calibri" w:hAnsi="Times New Roman"/>
                <w:szCs w:val="24"/>
              </w:rPr>
              <w:t xml:space="preserve"> квартал 2019</w:t>
            </w:r>
          </w:p>
        </w:tc>
      </w:tr>
      <w:tr w:rsidR="00D9008C" w:rsidRPr="007C6B93" w:rsidTr="0094697D">
        <w:trPr>
          <w:jc w:val="center"/>
        </w:trPr>
        <w:tc>
          <w:tcPr>
            <w:tcW w:w="599" w:type="dxa"/>
            <w:shd w:val="clear" w:color="auto" w:fill="auto"/>
            <w:vAlign w:val="center"/>
          </w:tcPr>
          <w:p w:rsidR="00D9008C" w:rsidRPr="007C6B93" w:rsidRDefault="00D9008C"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D9008C" w:rsidRPr="00466CF3" w:rsidRDefault="00D9008C" w:rsidP="0024328A">
            <w:pPr>
              <w:spacing w:after="0"/>
              <w:jc w:val="both"/>
              <w:rPr>
                <w:rFonts w:ascii="Times New Roman" w:hAnsi="Times New Roman"/>
                <w:szCs w:val="24"/>
              </w:rPr>
            </w:pPr>
            <w:r w:rsidRPr="00466CF3">
              <w:rPr>
                <w:rFonts w:ascii="Times New Roman" w:hAnsi="Times New Roman"/>
                <w:szCs w:val="24"/>
              </w:rPr>
              <w:t>Монтаж технологического оборудования произведен с отступлением от технической документации на ХОПО, требований технических регламентов</w:t>
            </w:r>
            <w:r w:rsidR="000B1702">
              <w:rPr>
                <w:rFonts w:ascii="Times New Roman" w:hAnsi="Times New Roman"/>
                <w:szCs w:val="24"/>
              </w:rPr>
              <w:t>.</w:t>
            </w:r>
            <w:r w:rsidRPr="00466CF3">
              <w:rPr>
                <w:rFonts w:ascii="Times New Roman" w:hAnsi="Times New Roman"/>
                <w:szCs w:val="24"/>
              </w:rPr>
              <w:t xml:space="preserve">  </w:t>
            </w:r>
          </w:p>
        </w:tc>
        <w:tc>
          <w:tcPr>
            <w:tcW w:w="1985" w:type="dxa"/>
            <w:shd w:val="clear" w:color="auto" w:fill="auto"/>
            <w:vAlign w:val="center"/>
          </w:tcPr>
          <w:p w:rsidR="00D9008C" w:rsidRPr="00466CF3" w:rsidRDefault="00D9008C" w:rsidP="0024328A">
            <w:pPr>
              <w:spacing w:after="0"/>
              <w:jc w:val="center"/>
              <w:rPr>
                <w:rFonts w:ascii="Times New Roman" w:hAnsi="Times New Roman"/>
                <w:iCs/>
                <w:szCs w:val="24"/>
              </w:rPr>
            </w:pPr>
            <w:r>
              <w:rPr>
                <w:rFonts w:ascii="Times New Roman" w:hAnsi="Times New Roman"/>
                <w:iCs/>
                <w:szCs w:val="24"/>
              </w:rPr>
              <w:t>п.</w:t>
            </w:r>
            <w:r w:rsidRPr="00466CF3">
              <w:rPr>
                <w:rFonts w:ascii="Times New Roman" w:hAnsi="Times New Roman"/>
                <w:iCs/>
                <w:szCs w:val="24"/>
              </w:rPr>
              <w:t xml:space="preserve"> 1 ст</w:t>
            </w:r>
            <w:r>
              <w:rPr>
                <w:rFonts w:ascii="Times New Roman" w:hAnsi="Times New Roman"/>
                <w:iCs/>
                <w:szCs w:val="24"/>
              </w:rPr>
              <w:t>.</w:t>
            </w:r>
            <w:r w:rsidRPr="00466CF3">
              <w:rPr>
                <w:rFonts w:ascii="Times New Roman" w:hAnsi="Times New Roman"/>
                <w:iCs/>
                <w:szCs w:val="24"/>
              </w:rPr>
              <w:t xml:space="preserve"> 8, п</w:t>
            </w:r>
            <w:r>
              <w:rPr>
                <w:rFonts w:ascii="Times New Roman" w:hAnsi="Times New Roman"/>
                <w:iCs/>
                <w:szCs w:val="24"/>
              </w:rPr>
              <w:t>.</w:t>
            </w:r>
            <w:r w:rsidRPr="00466CF3">
              <w:rPr>
                <w:rFonts w:ascii="Times New Roman" w:hAnsi="Times New Roman"/>
                <w:iCs/>
                <w:szCs w:val="24"/>
              </w:rPr>
              <w:t xml:space="preserve"> 1 ст</w:t>
            </w:r>
            <w:r>
              <w:rPr>
                <w:rFonts w:ascii="Times New Roman" w:hAnsi="Times New Roman"/>
                <w:iCs/>
                <w:szCs w:val="24"/>
              </w:rPr>
              <w:t>.</w:t>
            </w:r>
            <w:r w:rsidRPr="00466CF3">
              <w:rPr>
                <w:rFonts w:ascii="Times New Roman" w:hAnsi="Times New Roman"/>
                <w:iCs/>
                <w:szCs w:val="24"/>
              </w:rPr>
              <w:t xml:space="preserve"> 13 Федерального закона № 116-ФЗ;</w:t>
            </w:r>
          </w:p>
          <w:p w:rsidR="00D9008C" w:rsidRPr="00466CF3" w:rsidRDefault="00D9008C" w:rsidP="0024328A">
            <w:pPr>
              <w:spacing w:after="0"/>
              <w:jc w:val="center"/>
              <w:rPr>
                <w:rFonts w:ascii="Times New Roman" w:hAnsi="Times New Roman"/>
                <w:szCs w:val="24"/>
              </w:rPr>
            </w:pPr>
            <w:r w:rsidRPr="00466CF3">
              <w:rPr>
                <w:rFonts w:ascii="Times New Roman" w:hAnsi="Times New Roman"/>
                <w:iCs/>
                <w:szCs w:val="24"/>
              </w:rPr>
              <w:t xml:space="preserve">п. 40 </w:t>
            </w:r>
            <w:r>
              <w:rPr>
                <w:rFonts w:ascii="Times New Roman" w:hAnsi="Times New Roman"/>
                <w:iCs/>
                <w:szCs w:val="24"/>
              </w:rPr>
              <w:t>ФНП</w:t>
            </w:r>
            <w:r w:rsidRPr="00466CF3">
              <w:rPr>
                <w:rFonts w:ascii="Times New Roman" w:hAnsi="Times New Roman"/>
                <w:iCs/>
                <w:szCs w:val="24"/>
              </w:rPr>
              <w:t xml:space="preserve"> № 559</w:t>
            </w:r>
          </w:p>
        </w:tc>
        <w:tc>
          <w:tcPr>
            <w:tcW w:w="2268" w:type="dxa"/>
            <w:shd w:val="clear" w:color="auto" w:fill="auto"/>
            <w:vAlign w:val="center"/>
          </w:tcPr>
          <w:p w:rsidR="00D9008C" w:rsidRDefault="00D9008C" w:rsidP="0024328A">
            <w:pPr>
              <w:spacing w:after="0"/>
              <w:jc w:val="center"/>
            </w:pPr>
            <w:r w:rsidRPr="00F50A93">
              <w:rPr>
                <w:rFonts w:ascii="Times New Roman" w:hAnsi="Times New Roman"/>
                <w:szCs w:val="24"/>
              </w:rPr>
              <w:t>ст. 9.1 КоАП РФ</w:t>
            </w:r>
          </w:p>
        </w:tc>
        <w:tc>
          <w:tcPr>
            <w:tcW w:w="1417"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D9008C" w:rsidRPr="00466CF3" w:rsidRDefault="00D9008C"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D9008C" w:rsidRPr="00466CF3" w:rsidRDefault="00D9008C" w:rsidP="0024328A">
            <w:pPr>
              <w:spacing w:after="0"/>
              <w:jc w:val="center"/>
              <w:rPr>
                <w:rFonts w:ascii="Times New Roman" w:hAnsi="Times New Roman"/>
                <w:szCs w:val="24"/>
              </w:rPr>
            </w:pPr>
            <w:r w:rsidRPr="00466CF3">
              <w:rPr>
                <w:rFonts w:ascii="Times New Roman" w:hAnsi="Times New Roman"/>
                <w:szCs w:val="24"/>
              </w:rPr>
              <w:t>3</w:t>
            </w:r>
          </w:p>
        </w:tc>
        <w:tc>
          <w:tcPr>
            <w:tcW w:w="1701" w:type="dxa"/>
            <w:shd w:val="clear" w:color="auto" w:fill="auto"/>
            <w:vAlign w:val="center"/>
          </w:tcPr>
          <w:p w:rsidR="00D9008C" w:rsidRPr="007C6B93" w:rsidRDefault="00D9008C" w:rsidP="0024328A">
            <w:pPr>
              <w:spacing w:after="0"/>
              <w:jc w:val="center"/>
              <w:rPr>
                <w:rFonts w:ascii="Times New Roman" w:eastAsia="Calibri"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1C27A2" w:rsidRPr="008B467A" w:rsidTr="0094697D">
        <w:trPr>
          <w:jc w:val="center"/>
        </w:trPr>
        <w:tc>
          <w:tcPr>
            <w:tcW w:w="15766" w:type="dxa"/>
            <w:gridSpan w:val="9"/>
            <w:shd w:val="clear" w:color="auto" w:fill="auto"/>
          </w:tcPr>
          <w:p w:rsidR="001C27A2" w:rsidRPr="008B467A" w:rsidRDefault="001C27A2" w:rsidP="008B467A">
            <w:pPr>
              <w:spacing w:after="0"/>
              <w:jc w:val="center"/>
              <w:rPr>
                <w:rFonts w:ascii="Times New Roman" w:eastAsia="Calibri" w:hAnsi="Times New Roman"/>
                <w:b/>
                <w:i/>
                <w:szCs w:val="24"/>
              </w:rPr>
            </w:pPr>
            <w:r w:rsidRPr="008B467A">
              <w:rPr>
                <w:rFonts w:ascii="Times New Roman" w:eastAsia="Calibri" w:hAnsi="Times New Roman"/>
                <w:b/>
                <w:i/>
                <w:szCs w:val="24"/>
              </w:rPr>
              <w:t>Часто встречающиеся нарушения на объектах магистрального трубопроводного транспорта и подземного хранения газа</w:t>
            </w:r>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24328A">
            <w:pPr>
              <w:spacing w:after="0"/>
              <w:jc w:val="both"/>
              <w:rPr>
                <w:rFonts w:ascii="Times New Roman" w:hAnsi="Times New Roman"/>
                <w:szCs w:val="24"/>
              </w:rPr>
            </w:pPr>
            <w:r w:rsidRPr="00466CF3">
              <w:rPr>
                <w:rFonts w:ascii="Times New Roman" w:hAnsi="Times New Roman"/>
                <w:szCs w:val="24"/>
              </w:rPr>
              <w:t>Допускаются провисы магистрального газопровода.</w:t>
            </w:r>
          </w:p>
        </w:tc>
        <w:tc>
          <w:tcPr>
            <w:tcW w:w="1985"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п. 1, 2 ст</w:t>
            </w:r>
            <w:r>
              <w:rPr>
                <w:rFonts w:ascii="Times New Roman" w:hAnsi="Times New Roman"/>
                <w:szCs w:val="24"/>
              </w:rPr>
              <w:t>.</w:t>
            </w:r>
            <w:r w:rsidRPr="00466CF3">
              <w:rPr>
                <w:rFonts w:ascii="Times New Roman" w:hAnsi="Times New Roman"/>
                <w:szCs w:val="24"/>
              </w:rPr>
              <w:t xml:space="preserve"> 9, Федерального закона № 116-ФЗ;</w:t>
            </w:r>
          </w:p>
          <w:p w:rsidR="001C27A2" w:rsidRDefault="001C27A2" w:rsidP="0024328A">
            <w:pPr>
              <w:spacing w:after="0"/>
              <w:jc w:val="center"/>
              <w:rPr>
                <w:rFonts w:ascii="Times New Roman" w:hAnsi="Times New Roman"/>
                <w:szCs w:val="24"/>
              </w:rPr>
            </w:pPr>
            <w:r w:rsidRPr="00466CF3">
              <w:rPr>
                <w:rFonts w:ascii="Times New Roman" w:hAnsi="Times New Roman"/>
                <w:szCs w:val="24"/>
              </w:rPr>
              <w:t xml:space="preserve">п. 71 </w:t>
            </w:r>
            <w:r>
              <w:rPr>
                <w:rFonts w:ascii="Times New Roman" w:hAnsi="Times New Roman"/>
                <w:szCs w:val="24"/>
              </w:rPr>
              <w:t>ФНП</w:t>
            </w:r>
            <w:r w:rsidRPr="00466CF3">
              <w:rPr>
                <w:rFonts w:ascii="Times New Roman" w:hAnsi="Times New Roman"/>
                <w:szCs w:val="24"/>
              </w:rPr>
              <w:t xml:space="preserve"> № 520</w:t>
            </w:r>
          </w:p>
          <w:p w:rsidR="008B467A" w:rsidRDefault="008B467A" w:rsidP="0024328A">
            <w:pPr>
              <w:spacing w:after="0"/>
              <w:jc w:val="center"/>
              <w:rPr>
                <w:rFonts w:ascii="Times New Roman" w:hAnsi="Times New Roman"/>
                <w:szCs w:val="24"/>
              </w:rPr>
            </w:pPr>
          </w:p>
          <w:p w:rsidR="008B467A" w:rsidRDefault="008B467A" w:rsidP="0024328A">
            <w:pPr>
              <w:spacing w:after="0"/>
              <w:jc w:val="center"/>
              <w:rPr>
                <w:rFonts w:ascii="Times New Roman" w:hAnsi="Times New Roman"/>
                <w:szCs w:val="24"/>
              </w:rPr>
            </w:pPr>
          </w:p>
          <w:p w:rsidR="008B467A" w:rsidRDefault="008B467A" w:rsidP="0024328A">
            <w:pPr>
              <w:spacing w:after="0"/>
              <w:jc w:val="center"/>
              <w:rPr>
                <w:rFonts w:ascii="Times New Roman" w:hAnsi="Times New Roman"/>
                <w:szCs w:val="24"/>
              </w:rPr>
            </w:pPr>
          </w:p>
          <w:p w:rsidR="00C560AB" w:rsidRPr="00466CF3" w:rsidRDefault="00C560AB" w:rsidP="0024328A">
            <w:pPr>
              <w:spacing w:after="0"/>
              <w:jc w:val="center"/>
              <w:rPr>
                <w:rFonts w:ascii="Times New Roman" w:hAnsi="Times New Roman"/>
                <w:szCs w:val="24"/>
              </w:rPr>
            </w:pPr>
          </w:p>
        </w:tc>
        <w:tc>
          <w:tcPr>
            <w:tcW w:w="2268"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ст. 9.</w:t>
            </w:r>
            <w:r>
              <w:rPr>
                <w:rFonts w:ascii="Times New Roman" w:hAnsi="Times New Roman"/>
                <w:szCs w:val="24"/>
              </w:rPr>
              <w:t>1 КоАП РФ</w:t>
            </w:r>
          </w:p>
        </w:tc>
        <w:tc>
          <w:tcPr>
            <w:tcW w:w="1417"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средняя</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3</w:t>
            </w:r>
          </w:p>
        </w:tc>
        <w:tc>
          <w:tcPr>
            <w:tcW w:w="1701"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1C27A2" w:rsidRPr="00C560AB" w:rsidTr="0094697D">
        <w:trPr>
          <w:jc w:val="center"/>
        </w:trPr>
        <w:tc>
          <w:tcPr>
            <w:tcW w:w="15766" w:type="dxa"/>
            <w:gridSpan w:val="9"/>
            <w:shd w:val="clear" w:color="auto" w:fill="auto"/>
            <w:vAlign w:val="center"/>
          </w:tcPr>
          <w:p w:rsidR="001C27A2" w:rsidRPr="00C560AB" w:rsidRDefault="001C27A2" w:rsidP="00C560AB">
            <w:pPr>
              <w:tabs>
                <w:tab w:val="left" w:pos="1134"/>
              </w:tabs>
              <w:spacing w:after="0"/>
              <w:jc w:val="center"/>
              <w:rPr>
                <w:rFonts w:ascii="Times New Roman" w:hAnsi="Times New Roman"/>
                <w:b/>
                <w:i/>
                <w:color w:val="000000"/>
                <w:szCs w:val="24"/>
              </w:rPr>
            </w:pPr>
            <w:r w:rsidRPr="00C560AB">
              <w:rPr>
                <w:rFonts w:ascii="Times New Roman" w:eastAsia="Calibri" w:hAnsi="Times New Roman"/>
                <w:b/>
                <w:i/>
                <w:szCs w:val="24"/>
              </w:rPr>
              <w:lastRenderedPageBreak/>
              <w:t xml:space="preserve">Часто встречающиеся нарушения на объектах газораспределения и </w:t>
            </w:r>
            <w:proofErr w:type="spellStart"/>
            <w:r w:rsidRPr="00C560AB">
              <w:rPr>
                <w:rFonts w:ascii="Times New Roman" w:eastAsia="Calibri" w:hAnsi="Times New Roman"/>
                <w:b/>
                <w:i/>
                <w:szCs w:val="24"/>
              </w:rPr>
              <w:t>газопотребления</w:t>
            </w:r>
            <w:proofErr w:type="spellEnd"/>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24328A">
            <w:pPr>
              <w:spacing w:after="0"/>
              <w:jc w:val="both"/>
              <w:rPr>
                <w:rFonts w:ascii="Times New Roman" w:hAnsi="Times New Roman"/>
                <w:szCs w:val="24"/>
              </w:rPr>
            </w:pPr>
            <w:r w:rsidRPr="00466CF3">
              <w:rPr>
                <w:rFonts w:ascii="Times New Roman" w:hAnsi="Times New Roman"/>
                <w:bCs/>
                <w:szCs w:val="24"/>
              </w:rPr>
              <w:t>Не направлен в Енисейское управление Ростехнадзора график аттестации по вопросам безопасности.</w:t>
            </w:r>
          </w:p>
        </w:tc>
        <w:tc>
          <w:tcPr>
            <w:tcW w:w="1985" w:type="dxa"/>
            <w:shd w:val="clear" w:color="auto" w:fill="auto"/>
            <w:vAlign w:val="center"/>
          </w:tcPr>
          <w:p w:rsidR="001C27A2" w:rsidRPr="00466CF3" w:rsidRDefault="001C27A2" w:rsidP="0024328A">
            <w:pPr>
              <w:widowControl w:val="0"/>
              <w:suppressAutoHyphens/>
              <w:autoSpaceDE w:val="0"/>
              <w:autoSpaceDN w:val="0"/>
              <w:adjustRightInd w:val="0"/>
              <w:spacing w:after="0"/>
              <w:jc w:val="center"/>
              <w:rPr>
                <w:rFonts w:ascii="Times New Roman" w:hAnsi="Times New Roman"/>
                <w:szCs w:val="24"/>
                <w:lang w:eastAsia="zh-CN"/>
              </w:rPr>
            </w:pPr>
            <w:r w:rsidRPr="00466CF3">
              <w:rPr>
                <w:rFonts w:ascii="Times New Roman" w:hAnsi="Times New Roman"/>
                <w:szCs w:val="24"/>
                <w:lang w:eastAsia="zh-CN"/>
              </w:rPr>
              <w:t>п.п. 1, 2 ст. 9 Федерального закона № 116-ФЗ;</w:t>
            </w:r>
          </w:p>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lang w:eastAsia="zh-CN"/>
              </w:rPr>
              <w:t>п. 19</w:t>
            </w:r>
            <w:r>
              <w:rPr>
                <w:rFonts w:ascii="Times New Roman" w:hAnsi="Times New Roman"/>
                <w:szCs w:val="24"/>
                <w:lang w:eastAsia="zh-CN"/>
              </w:rPr>
              <w:t xml:space="preserve"> </w:t>
            </w:r>
            <w:r w:rsidRPr="00466CF3">
              <w:rPr>
                <w:rFonts w:ascii="Times New Roman" w:hAnsi="Times New Roman"/>
                <w:szCs w:val="24"/>
                <w:lang w:eastAsia="zh-CN"/>
              </w:rPr>
              <w:t>Положения об организации работы по подготовке и аттестации специалистов организаций, поднадзорных Федеральной служб</w:t>
            </w:r>
            <w:r>
              <w:rPr>
                <w:rFonts w:ascii="Times New Roman" w:hAnsi="Times New Roman"/>
                <w:szCs w:val="24"/>
                <w:lang w:eastAsia="zh-CN"/>
              </w:rPr>
              <w:t>е</w:t>
            </w:r>
            <w:r w:rsidRPr="00466CF3">
              <w:rPr>
                <w:rFonts w:ascii="Times New Roman" w:hAnsi="Times New Roman"/>
                <w:szCs w:val="24"/>
                <w:lang w:eastAsia="zh-CN"/>
              </w:rPr>
              <w:t xml:space="preserve"> по технологическому, экологическому и атомному надзору, утв</w:t>
            </w:r>
            <w:r>
              <w:rPr>
                <w:rFonts w:ascii="Times New Roman" w:hAnsi="Times New Roman"/>
                <w:szCs w:val="24"/>
                <w:lang w:eastAsia="zh-CN"/>
              </w:rPr>
              <w:t>.</w:t>
            </w:r>
            <w:r w:rsidRPr="00466CF3">
              <w:rPr>
                <w:rFonts w:ascii="Times New Roman" w:hAnsi="Times New Roman"/>
                <w:szCs w:val="24"/>
                <w:lang w:eastAsia="zh-CN"/>
              </w:rPr>
              <w:t xml:space="preserve"> приказом </w:t>
            </w:r>
            <w:r w:rsidRPr="00466CF3">
              <w:rPr>
                <w:rFonts w:ascii="Times New Roman" w:hAnsi="Times New Roman"/>
                <w:szCs w:val="24"/>
                <w:lang w:eastAsia="zh-CN"/>
              </w:rPr>
              <w:lastRenderedPageBreak/>
              <w:t>Рост</w:t>
            </w:r>
            <w:r w:rsidR="000B1702">
              <w:rPr>
                <w:rFonts w:ascii="Times New Roman" w:hAnsi="Times New Roman"/>
                <w:szCs w:val="24"/>
                <w:lang w:eastAsia="zh-CN"/>
              </w:rPr>
              <w:t>ехнадзора от 29.01.2007 г. № 37</w:t>
            </w:r>
          </w:p>
        </w:tc>
        <w:tc>
          <w:tcPr>
            <w:tcW w:w="2268"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lastRenderedPageBreak/>
              <w:t>ст. 9.</w:t>
            </w:r>
            <w:r>
              <w:rPr>
                <w:rFonts w:ascii="Times New Roman" w:hAnsi="Times New Roman"/>
                <w:szCs w:val="24"/>
              </w:rPr>
              <w:t>1 КоАП РФ</w:t>
            </w:r>
          </w:p>
        </w:tc>
        <w:tc>
          <w:tcPr>
            <w:tcW w:w="1417"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1C27A2" w:rsidRPr="00321C41" w:rsidRDefault="001C27A2" w:rsidP="0024328A">
            <w:pPr>
              <w:pStyle w:val="1"/>
              <w:spacing w:before="0" w:line="240" w:lineRule="auto"/>
              <w:jc w:val="center"/>
              <w:rPr>
                <w:rFonts w:ascii="Times New Roman" w:hAnsi="Times New Roman" w:cs="Times New Roman"/>
                <w:b w:val="0"/>
                <w:sz w:val="22"/>
                <w:szCs w:val="22"/>
              </w:rPr>
            </w:pPr>
            <w:r w:rsidRPr="00321C41">
              <w:rPr>
                <w:rFonts w:ascii="Times New Roman" w:eastAsia="Calibri" w:hAnsi="Times New Roman" w:cs="Times New Roman"/>
                <w:b w:val="0"/>
                <w:sz w:val="22"/>
                <w:szCs w:val="22"/>
              </w:rPr>
              <w:t>пп.4</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4</w:t>
            </w:r>
          </w:p>
        </w:tc>
        <w:tc>
          <w:tcPr>
            <w:tcW w:w="1701"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24328A">
            <w:pPr>
              <w:spacing w:after="0"/>
              <w:jc w:val="both"/>
              <w:rPr>
                <w:rFonts w:ascii="Times New Roman" w:hAnsi="Times New Roman"/>
                <w:szCs w:val="24"/>
              </w:rPr>
            </w:pPr>
            <w:r w:rsidRPr="00466CF3">
              <w:rPr>
                <w:rFonts w:ascii="Times New Roman" w:hAnsi="Times New Roman"/>
                <w:szCs w:val="24"/>
              </w:rPr>
              <w:t>Не соблюдаются требования ФНП по ведению эксплуатационной документации</w:t>
            </w:r>
            <w:r w:rsidR="000B1702">
              <w:rPr>
                <w:rFonts w:ascii="Times New Roman" w:hAnsi="Times New Roman"/>
                <w:szCs w:val="24"/>
              </w:rPr>
              <w:t>.</w:t>
            </w:r>
          </w:p>
        </w:tc>
        <w:tc>
          <w:tcPr>
            <w:tcW w:w="1985" w:type="dxa"/>
            <w:shd w:val="clear" w:color="auto" w:fill="auto"/>
            <w:vAlign w:val="center"/>
          </w:tcPr>
          <w:p w:rsidR="001C27A2" w:rsidRPr="00466CF3" w:rsidRDefault="001C27A2" w:rsidP="0024328A">
            <w:pPr>
              <w:spacing w:after="0"/>
              <w:jc w:val="center"/>
              <w:rPr>
                <w:rFonts w:ascii="Times New Roman" w:hAnsi="Times New Roman"/>
                <w:szCs w:val="24"/>
              </w:rPr>
            </w:pPr>
            <w:r>
              <w:rPr>
                <w:rFonts w:ascii="Times New Roman" w:hAnsi="Times New Roman"/>
                <w:szCs w:val="24"/>
              </w:rPr>
              <w:t>ФНП № 116</w:t>
            </w:r>
          </w:p>
        </w:tc>
        <w:tc>
          <w:tcPr>
            <w:tcW w:w="2268" w:type="dxa"/>
            <w:shd w:val="clear" w:color="auto" w:fill="auto"/>
            <w:vAlign w:val="center"/>
          </w:tcPr>
          <w:p w:rsidR="001C27A2" w:rsidRPr="00466CF3" w:rsidRDefault="001C27A2" w:rsidP="0024328A">
            <w:pPr>
              <w:spacing w:after="0"/>
              <w:jc w:val="center"/>
              <w:rPr>
                <w:rFonts w:ascii="Times New Roman" w:hAnsi="Times New Roman"/>
                <w:szCs w:val="24"/>
              </w:rPr>
            </w:pPr>
            <w:r>
              <w:rPr>
                <w:rFonts w:ascii="Times New Roman" w:hAnsi="Times New Roman"/>
                <w:szCs w:val="24"/>
              </w:rPr>
              <w:t>ч</w:t>
            </w:r>
            <w:r w:rsidRPr="00466CF3">
              <w:rPr>
                <w:rFonts w:ascii="Times New Roman" w:hAnsi="Times New Roman"/>
                <w:szCs w:val="24"/>
              </w:rPr>
              <w:t>.1 ст.9.1 КоАП РФ</w:t>
            </w:r>
          </w:p>
        </w:tc>
        <w:tc>
          <w:tcPr>
            <w:tcW w:w="1417"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5</w:t>
            </w:r>
          </w:p>
        </w:tc>
        <w:tc>
          <w:tcPr>
            <w:tcW w:w="1701" w:type="dxa"/>
            <w:shd w:val="clear" w:color="auto" w:fill="auto"/>
            <w:vAlign w:val="center"/>
          </w:tcPr>
          <w:p w:rsidR="001C27A2" w:rsidRDefault="001C27A2" w:rsidP="0024328A">
            <w:pPr>
              <w:spacing w:after="0"/>
              <w:jc w:val="center"/>
            </w:pPr>
            <w:r w:rsidRPr="005A54E7">
              <w:rPr>
                <w:rFonts w:ascii="Times New Roman" w:eastAsia="Calibri" w:hAnsi="Times New Roman"/>
                <w:szCs w:val="24"/>
                <w:lang w:val="en-US"/>
              </w:rPr>
              <w:t>II</w:t>
            </w:r>
            <w:r w:rsidRPr="005A54E7">
              <w:rPr>
                <w:rFonts w:ascii="Times New Roman" w:eastAsia="Calibri" w:hAnsi="Times New Roman"/>
                <w:szCs w:val="24"/>
              </w:rPr>
              <w:t xml:space="preserve"> квартал 2019</w:t>
            </w:r>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24328A">
            <w:pPr>
              <w:spacing w:after="0"/>
              <w:jc w:val="both"/>
              <w:rPr>
                <w:rFonts w:ascii="Times New Roman" w:hAnsi="Times New Roman"/>
                <w:szCs w:val="24"/>
              </w:rPr>
            </w:pPr>
            <w:r w:rsidRPr="00466CF3">
              <w:rPr>
                <w:rFonts w:ascii="Times New Roman" w:hAnsi="Times New Roman"/>
                <w:szCs w:val="24"/>
              </w:rPr>
              <w:t>Не соблюдаются сроки  проведения технического обслуживания и ремонта об</w:t>
            </w:r>
            <w:r>
              <w:rPr>
                <w:rFonts w:ascii="Times New Roman" w:hAnsi="Times New Roman"/>
                <w:szCs w:val="24"/>
              </w:rPr>
              <w:t>о</w:t>
            </w:r>
            <w:r w:rsidRPr="00466CF3">
              <w:rPr>
                <w:rFonts w:ascii="Times New Roman" w:hAnsi="Times New Roman"/>
                <w:szCs w:val="24"/>
              </w:rPr>
              <w:t>рудования в соответствии с требованиями ФНП</w:t>
            </w:r>
            <w:r w:rsidR="000B1702">
              <w:rPr>
                <w:rFonts w:ascii="Times New Roman" w:hAnsi="Times New Roman"/>
                <w:szCs w:val="24"/>
              </w:rPr>
              <w:t>.</w:t>
            </w:r>
          </w:p>
        </w:tc>
        <w:tc>
          <w:tcPr>
            <w:tcW w:w="1985" w:type="dxa"/>
            <w:shd w:val="clear" w:color="auto" w:fill="auto"/>
            <w:vAlign w:val="center"/>
          </w:tcPr>
          <w:p w:rsidR="001C27A2" w:rsidRPr="00466CF3" w:rsidRDefault="001C27A2" w:rsidP="0024328A">
            <w:pPr>
              <w:spacing w:after="0"/>
              <w:jc w:val="center"/>
              <w:rPr>
                <w:rFonts w:ascii="Times New Roman" w:hAnsi="Times New Roman"/>
                <w:szCs w:val="24"/>
              </w:rPr>
            </w:pPr>
            <w:r>
              <w:rPr>
                <w:rFonts w:ascii="Times New Roman" w:hAnsi="Times New Roman"/>
                <w:szCs w:val="24"/>
              </w:rPr>
              <w:t>ФНП № 116</w:t>
            </w:r>
          </w:p>
        </w:tc>
        <w:tc>
          <w:tcPr>
            <w:tcW w:w="2268" w:type="dxa"/>
            <w:shd w:val="clear" w:color="auto" w:fill="auto"/>
            <w:vAlign w:val="center"/>
          </w:tcPr>
          <w:p w:rsidR="001C27A2" w:rsidRPr="00466CF3" w:rsidRDefault="001C27A2" w:rsidP="0024328A">
            <w:pPr>
              <w:spacing w:after="0"/>
              <w:jc w:val="center"/>
              <w:rPr>
                <w:rFonts w:ascii="Times New Roman" w:hAnsi="Times New Roman"/>
                <w:szCs w:val="24"/>
              </w:rPr>
            </w:pPr>
            <w:r>
              <w:rPr>
                <w:rFonts w:ascii="Times New Roman" w:hAnsi="Times New Roman"/>
                <w:szCs w:val="24"/>
              </w:rPr>
              <w:t>ч</w:t>
            </w:r>
            <w:r w:rsidRPr="00466CF3">
              <w:rPr>
                <w:rFonts w:ascii="Times New Roman" w:hAnsi="Times New Roman"/>
                <w:szCs w:val="24"/>
              </w:rPr>
              <w:t>.1 ст.9.1 КоАП РФ</w:t>
            </w:r>
          </w:p>
        </w:tc>
        <w:tc>
          <w:tcPr>
            <w:tcW w:w="1417"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3</w:t>
            </w:r>
          </w:p>
        </w:tc>
        <w:tc>
          <w:tcPr>
            <w:tcW w:w="1701" w:type="dxa"/>
            <w:shd w:val="clear" w:color="auto" w:fill="auto"/>
            <w:vAlign w:val="center"/>
          </w:tcPr>
          <w:p w:rsidR="001C27A2" w:rsidRDefault="001C27A2" w:rsidP="0024328A">
            <w:pPr>
              <w:spacing w:after="0"/>
              <w:jc w:val="center"/>
            </w:pPr>
            <w:r w:rsidRPr="005A54E7">
              <w:rPr>
                <w:rFonts w:ascii="Times New Roman" w:eastAsia="Calibri" w:hAnsi="Times New Roman"/>
                <w:szCs w:val="24"/>
                <w:lang w:val="en-US"/>
              </w:rPr>
              <w:t>II</w:t>
            </w:r>
            <w:r w:rsidRPr="005A54E7">
              <w:rPr>
                <w:rFonts w:ascii="Times New Roman" w:eastAsia="Calibri" w:hAnsi="Times New Roman"/>
                <w:szCs w:val="24"/>
              </w:rPr>
              <w:t xml:space="preserve"> квартал 2019</w:t>
            </w:r>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0B1702">
            <w:pPr>
              <w:spacing w:after="0"/>
              <w:jc w:val="both"/>
              <w:rPr>
                <w:rFonts w:ascii="Times New Roman" w:eastAsia="Calibri" w:hAnsi="Times New Roman"/>
                <w:szCs w:val="24"/>
              </w:rPr>
            </w:pPr>
            <w:r w:rsidRPr="00466CF3">
              <w:rPr>
                <w:rFonts w:ascii="Times New Roman" w:eastAsia="Calibri" w:hAnsi="Times New Roman"/>
                <w:szCs w:val="24"/>
              </w:rPr>
              <w:t>Технические устройства  эксплу</w:t>
            </w:r>
            <w:r w:rsidR="000B1702">
              <w:rPr>
                <w:rFonts w:ascii="Times New Roman" w:eastAsia="Calibri" w:hAnsi="Times New Roman"/>
                <w:szCs w:val="24"/>
              </w:rPr>
              <w:t>а</w:t>
            </w:r>
            <w:r w:rsidRPr="00466CF3">
              <w:rPr>
                <w:rFonts w:ascii="Times New Roman" w:eastAsia="Calibri" w:hAnsi="Times New Roman"/>
                <w:szCs w:val="24"/>
              </w:rPr>
              <w:t>тируются  на опасных производственных объектах  без  положительного заключения экспертизы промышленной безопасности</w:t>
            </w:r>
            <w:proofErr w:type="gramStart"/>
            <w:r w:rsidRPr="00466CF3">
              <w:rPr>
                <w:rFonts w:ascii="Times New Roman" w:eastAsia="Calibri" w:hAnsi="Times New Roman"/>
                <w:szCs w:val="24"/>
              </w:rPr>
              <w:t>.</w:t>
            </w:r>
            <w:r w:rsidR="000B1702">
              <w:rPr>
                <w:rFonts w:ascii="Times New Roman" w:eastAsia="Calibri" w:hAnsi="Times New Roman"/>
                <w:szCs w:val="24"/>
              </w:rPr>
              <w:t>.</w:t>
            </w:r>
            <w:r w:rsidRPr="00466CF3">
              <w:rPr>
                <w:rFonts w:ascii="Times New Roman" w:eastAsia="Calibri" w:hAnsi="Times New Roman"/>
                <w:szCs w:val="24"/>
              </w:rPr>
              <w:t xml:space="preserve"> </w:t>
            </w:r>
            <w:proofErr w:type="gramEnd"/>
          </w:p>
        </w:tc>
        <w:tc>
          <w:tcPr>
            <w:tcW w:w="1985"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sidRPr="00466CF3">
              <w:rPr>
                <w:rFonts w:ascii="Times New Roman" w:hAnsi="Times New Roman"/>
                <w:szCs w:val="24"/>
              </w:rPr>
              <w:t>ст. ст. 7, 9 Федерального закона №</w:t>
            </w:r>
            <w:r>
              <w:rPr>
                <w:rFonts w:ascii="Times New Roman" w:hAnsi="Times New Roman"/>
                <w:szCs w:val="24"/>
              </w:rPr>
              <w:t xml:space="preserve"> </w:t>
            </w:r>
            <w:r w:rsidRPr="00466CF3">
              <w:rPr>
                <w:rFonts w:ascii="Times New Roman" w:hAnsi="Times New Roman"/>
                <w:szCs w:val="24"/>
              </w:rPr>
              <w:t>116-ФЗ</w:t>
            </w:r>
          </w:p>
        </w:tc>
        <w:tc>
          <w:tcPr>
            <w:tcW w:w="2268"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hAnsi="Times New Roman"/>
                <w:szCs w:val="24"/>
              </w:rPr>
              <w:t>ч</w:t>
            </w:r>
            <w:r w:rsidRPr="00466CF3">
              <w:rPr>
                <w:rFonts w:ascii="Times New Roman" w:hAnsi="Times New Roman"/>
                <w:szCs w:val="24"/>
              </w:rPr>
              <w:t>.1 ст.9.1 КоАП РФ</w:t>
            </w:r>
          </w:p>
        </w:tc>
        <w:tc>
          <w:tcPr>
            <w:tcW w:w="1417"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sidRPr="00466CF3">
              <w:rPr>
                <w:rFonts w:ascii="Times New Roman" w:eastAsia="Calibri" w:hAnsi="Times New Roman"/>
                <w:szCs w:val="24"/>
              </w:rPr>
              <w:t>Высокая</w:t>
            </w:r>
          </w:p>
        </w:tc>
        <w:tc>
          <w:tcPr>
            <w:tcW w:w="1276"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sidRPr="00466CF3">
              <w:rPr>
                <w:rFonts w:ascii="Times New Roman" w:eastAsia="Calibri" w:hAnsi="Times New Roman"/>
                <w:szCs w:val="24"/>
              </w:rPr>
              <w:t>Тяжкие</w:t>
            </w:r>
          </w:p>
        </w:tc>
        <w:tc>
          <w:tcPr>
            <w:tcW w:w="1134"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eastAsia="Calibri" w:hAnsi="Times New Roman"/>
                <w:szCs w:val="24"/>
              </w:rPr>
              <w:t>6</w:t>
            </w:r>
          </w:p>
        </w:tc>
        <w:tc>
          <w:tcPr>
            <w:tcW w:w="1701"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eastAsia="Calibri" w:hAnsi="Times New Roman"/>
                <w:szCs w:val="24"/>
                <w:lang w:val="en-US"/>
              </w:rPr>
              <w:t>I</w:t>
            </w:r>
            <w:r w:rsidRPr="00466CF3">
              <w:rPr>
                <w:rFonts w:ascii="Times New Roman" w:eastAsia="Calibri" w:hAnsi="Times New Roman"/>
                <w:szCs w:val="24"/>
              </w:rPr>
              <w:t xml:space="preserve"> кв. 2019</w:t>
            </w:r>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24328A">
            <w:pPr>
              <w:spacing w:after="0"/>
              <w:jc w:val="both"/>
              <w:rPr>
                <w:rFonts w:ascii="Times New Roman" w:hAnsi="Times New Roman"/>
                <w:color w:val="000001"/>
                <w:szCs w:val="24"/>
              </w:rPr>
            </w:pPr>
            <w:r w:rsidRPr="00466CF3">
              <w:rPr>
                <w:rFonts w:ascii="Times New Roman" w:hAnsi="Times New Roman"/>
                <w:szCs w:val="24"/>
              </w:rPr>
              <w:t xml:space="preserve">Не переработаны инструкции на безопасное проведение газоопасных и огневых работ в связи с вступлением в действие Федеральных норм и правил в области промышленной безопасности «Правила безопасного ведения </w:t>
            </w:r>
            <w:r w:rsidRPr="00466CF3">
              <w:rPr>
                <w:rFonts w:ascii="Times New Roman" w:hAnsi="Times New Roman"/>
                <w:szCs w:val="24"/>
              </w:rPr>
              <w:lastRenderedPageBreak/>
              <w:t>газоопасных, огневых и ремонтных работ», утвержденных приказом Ростехнадзора от 20.11.2017г. № 485</w:t>
            </w:r>
            <w:r w:rsidR="00851349">
              <w:rPr>
                <w:rFonts w:ascii="Times New Roman" w:hAnsi="Times New Roman"/>
                <w:szCs w:val="24"/>
              </w:rPr>
              <w:t>.</w:t>
            </w:r>
          </w:p>
        </w:tc>
        <w:tc>
          <w:tcPr>
            <w:tcW w:w="1985" w:type="dxa"/>
            <w:shd w:val="clear" w:color="auto" w:fill="auto"/>
            <w:vAlign w:val="center"/>
          </w:tcPr>
          <w:p w:rsidR="001C27A2" w:rsidRPr="00466CF3" w:rsidRDefault="001C27A2" w:rsidP="0024328A">
            <w:pPr>
              <w:spacing w:after="0"/>
              <w:jc w:val="center"/>
              <w:rPr>
                <w:rFonts w:ascii="Times New Roman" w:hAnsi="Times New Roman"/>
                <w:color w:val="000000"/>
                <w:szCs w:val="24"/>
              </w:rPr>
            </w:pPr>
            <w:r w:rsidRPr="00466CF3">
              <w:rPr>
                <w:rFonts w:ascii="Times New Roman" w:hAnsi="Times New Roman"/>
                <w:color w:val="000000"/>
                <w:szCs w:val="24"/>
              </w:rPr>
              <w:lastRenderedPageBreak/>
              <w:t>п.1.7.</w:t>
            </w:r>
            <w:r w:rsidRPr="00466CF3">
              <w:rPr>
                <w:rFonts w:ascii="Times New Roman" w:hAnsi="Times New Roman"/>
                <w:szCs w:val="24"/>
              </w:rPr>
              <w:t xml:space="preserve"> </w:t>
            </w:r>
            <w:r>
              <w:rPr>
                <w:rFonts w:ascii="Times New Roman" w:hAnsi="Times New Roman"/>
                <w:szCs w:val="24"/>
              </w:rPr>
              <w:t>ФНП</w:t>
            </w:r>
            <w:r w:rsidRPr="00466CF3">
              <w:rPr>
                <w:rFonts w:ascii="Times New Roman" w:hAnsi="Times New Roman"/>
                <w:szCs w:val="24"/>
              </w:rPr>
              <w:t xml:space="preserve"> № 485</w:t>
            </w:r>
          </w:p>
        </w:tc>
        <w:tc>
          <w:tcPr>
            <w:tcW w:w="2268"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ч.1 ст. 9.1</w:t>
            </w:r>
            <w:r>
              <w:rPr>
                <w:rFonts w:ascii="Times New Roman" w:hAnsi="Times New Roman"/>
                <w:szCs w:val="24"/>
              </w:rPr>
              <w:t xml:space="preserve"> КоАП РФ</w:t>
            </w:r>
          </w:p>
        </w:tc>
        <w:tc>
          <w:tcPr>
            <w:tcW w:w="1417"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5</w:t>
            </w:r>
          </w:p>
        </w:tc>
        <w:tc>
          <w:tcPr>
            <w:tcW w:w="1701"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1C27A2" w:rsidRPr="007C6B93" w:rsidTr="0094697D">
        <w:trPr>
          <w:jc w:val="center"/>
        </w:trPr>
        <w:tc>
          <w:tcPr>
            <w:tcW w:w="599" w:type="dxa"/>
            <w:shd w:val="clear" w:color="auto" w:fill="auto"/>
            <w:vAlign w:val="center"/>
          </w:tcPr>
          <w:p w:rsidR="001C27A2" w:rsidRPr="007C6B93" w:rsidRDefault="001C27A2"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1C27A2" w:rsidRPr="00466CF3" w:rsidRDefault="001C27A2" w:rsidP="0024328A">
            <w:pPr>
              <w:spacing w:after="0"/>
              <w:jc w:val="both"/>
              <w:rPr>
                <w:rFonts w:ascii="Times New Roman" w:hAnsi="Times New Roman"/>
                <w:szCs w:val="24"/>
              </w:rPr>
            </w:pPr>
            <w:r w:rsidRPr="00466CF3">
              <w:rPr>
                <w:rFonts w:ascii="Times New Roman" w:hAnsi="Times New Roman"/>
                <w:szCs w:val="24"/>
              </w:rPr>
              <w:t>Не отражены в эксплуатационном журнале сведения о режиме работы, количестве отработанного времени насосов, а также неполадках в работе</w:t>
            </w:r>
            <w:r w:rsidR="00851349">
              <w:rPr>
                <w:rFonts w:ascii="Times New Roman" w:hAnsi="Times New Roman"/>
                <w:szCs w:val="24"/>
              </w:rPr>
              <w:t>.</w:t>
            </w:r>
          </w:p>
        </w:tc>
        <w:tc>
          <w:tcPr>
            <w:tcW w:w="1985" w:type="dxa"/>
            <w:shd w:val="clear" w:color="auto" w:fill="auto"/>
            <w:vAlign w:val="center"/>
          </w:tcPr>
          <w:p w:rsidR="001C27A2" w:rsidRPr="00466CF3" w:rsidRDefault="001C27A2" w:rsidP="0024328A">
            <w:pPr>
              <w:spacing w:after="0"/>
              <w:jc w:val="center"/>
              <w:rPr>
                <w:rFonts w:ascii="Times New Roman" w:hAnsi="Times New Roman"/>
                <w:color w:val="000000"/>
                <w:szCs w:val="24"/>
              </w:rPr>
            </w:pPr>
            <w:r w:rsidRPr="00466CF3">
              <w:rPr>
                <w:rFonts w:ascii="Times New Roman" w:hAnsi="Times New Roman"/>
                <w:szCs w:val="24"/>
              </w:rPr>
              <w:t xml:space="preserve">п.214 </w:t>
            </w:r>
            <w:r>
              <w:rPr>
                <w:rFonts w:ascii="Times New Roman" w:hAnsi="Times New Roman"/>
                <w:szCs w:val="24"/>
              </w:rPr>
              <w:t>ФНП</w:t>
            </w:r>
            <w:r w:rsidRPr="00466CF3">
              <w:rPr>
                <w:rFonts w:ascii="Times New Roman" w:hAnsi="Times New Roman"/>
                <w:szCs w:val="24"/>
              </w:rPr>
              <w:t xml:space="preserve"> № 559</w:t>
            </w:r>
          </w:p>
        </w:tc>
        <w:tc>
          <w:tcPr>
            <w:tcW w:w="2268"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ч.1 ст. 9.1</w:t>
            </w:r>
            <w:r>
              <w:rPr>
                <w:rFonts w:ascii="Times New Roman" w:hAnsi="Times New Roman"/>
                <w:szCs w:val="24"/>
              </w:rPr>
              <w:t xml:space="preserve"> КоАП РФ</w:t>
            </w:r>
          </w:p>
        </w:tc>
        <w:tc>
          <w:tcPr>
            <w:tcW w:w="1417"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sidRPr="00026397">
              <w:rPr>
                <w:rFonts w:ascii="Times New Roman" w:eastAsia="Calibri" w:hAnsi="Times New Roman"/>
                <w:szCs w:val="24"/>
              </w:rPr>
              <w:t>пп.</w:t>
            </w:r>
            <w:r>
              <w:rPr>
                <w:rFonts w:ascii="Times New Roman" w:eastAsia="Calibri" w:hAnsi="Times New Roman"/>
                <w:szCs w:val="24"/>
              </w:rPr>
              <w:t>5</w:t>
            </w:r>
          </w:p>
        </w:tc>
        <w:tc>
          <w:tcPr>
            <w:tcW w:w="1134" w:type="dxa"/>
            <w:shd w:val="clear" w:color="auto" w:fill="auto"/>
            <w:vAlign w:val="center"/>
          </w:tcPr>
          <w:p w:rsidR="001C27A2" w:rsidRPr="00466CF3" w:rsidRDefault="001C27A2" w:rsidP="0024328A">
            <w:pPr>
              <w:spacing w:after="0"/>
              <w:jc w:val="center"/>
              <w:rPr>
                <w:rFonts w:ascii="Times New Roman" w:hAnsi="Times New Roman"/>
                <w:szCs w:val="24"/>
              </w:rPr>
            </w:pPr>
            <w:r w:rsidRPr="00466CF3">
              <w:rPr>
                <w:rFonts w:ascii="Times New Roman" w:hAnsi="Times New Roman"/>
                <w:szCs w:val="24"/>
              </w:rPr>
              <w:t>5</w:t>
            </w:r>
          </w:p>
        </w:tc>
        <w:tc>
          <w:tcPr>
            <w:tcW w:w="1701" w:type="dxa"/>
            <w:shd w:val="clear" w:color="auto" w:fill="auto"/>
            <w:vAlign w:val="center"/>
          </w:tcPr>
          <w:p w:rsidR="001C27A2" w:rsidRPr="00466CF3" w:rsidRDefault="001C27A2" w:rsidP="0024328A">
            <w:pPr>
              <w:spacing w:after="0"/>
              <w:jc w:val="center"/>
              <w:rPr>
                <w:rFonts w:ascii="Times New Roman" w:eastAsia="Calibri"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321C41" w:rsidRPr="00C560AB" w:rsidTr="0094697D">
        <w:trPr>
          <w:jc w:val="center"/>
        </w:trPr>
        <w:tc>
          <w:tcPr>
            <w:tcW w:w="15766" w:type="dxa"/>
            <w:gridSpan w:val="9"/>
            <w:shd w:val="clear" w:color="auto" w:fill="auto"/>
            <w:vAlign w:val="center"/>
          </w:tcPr>
          <w:p w:rsidR="00321C41" w:rsidRPr="00C560AB" w:rsidRDefault="00321C41" w:rsidP="00C560AB">
            <w:pPr>
              <w:tabs>
                <w:tab w:val="left" w:pos="1134"/>
              </w:tabs>
              <w:spacing w:after="0"/>
              <w:jc w:val="center"/>
              <w:rPr>
                <w:rFonts w:ascii="Times New Roman" w:hAnsi="Times New Roman"/>
                <w:b/>
                <w:i/>
                <w:color w:val="000000"/>
                <w:szCs w:val="24"/>
              </w:rPr>
            </w:pPr>
            <w:r w:rsidRPr="00C560AB">
              <w:rPr>
                <w:rFonts w:ascii="Times New Roman" w:eastAsia="Calibri" w:hAnsi="Times New Roman"/>
                <w:b/>
                <w:i/>
                <w:szCs w:val="24"/>
              </w:rPr>
              <w:t xml:space="preserve">Часто встречающиеся </w:t>
            </w:r>
            <w:r w:rsidRPr="00C560AB">
              <w:rPr>
                <w:rFonts w:ascii="Times New Roman" w:eastAsia="Calibri" w:hAnsi="Times New Roman"/>
                <w:b/>
                <w:i/>
                <w:iCs/>
                <w:szCs w:val="24"/>
              </w:rPr>
              <w:t>нарушения на объектах нефтегазодобывающей промышленности</w:t>
            </w:r>
          </w:p>
        </w:tc>
      </w:tr>
      <w:tr w:rsidR="00321C41" w:rsidRPr="007C6B93" w:rsidTr="0094697D">
        <w:trPr>
          <w:jc w:val="center"/>
        </w:trPr>
        <w:tc>
          <w:tcPr>
            <w:tcW w:w="599" w:type="dxa"/>
            <w:shd w:val="clear" w:color="auto" w:fill="auto"/>
            <w:vAlign w:val="center"/>
          </w:tcPr>
          <w:p w:rsidR="00321C41" w:rsidRPr="007C6B93" w:rsidRDefault="00321C41"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321C41" w:rsidRPr="00DF17B8" w:rsidRDefault="00321C41" w:rsidP="0024328A">
            <w:pPr>
              <w:spacing w:after="0"/>
              <w:jc w:val="both"/>
              <w:rPr>
                <w:rFonts w:ascii="Times New Roman" w:hAnsi="Times New Roman"/>
                <w:szCs w:val="24"/>
              </w:rPr>
            </w:pPr>
            <w:r w:rsidRPr="00DF17B8">
              <w:rPr>
                <w:rFonts w:ascii="Times New Roman" w:hAnsi="Times New Roman"/>
                <w:szCs w:val="24"/>
              </w:rPr>
              <w:t>Допускаются нарушения требований утвержденного технологического регламента</w:t>
            </w:r>
            <w:r w:rsidR="00851349">
              <w:rPr>
                <w:rFonts w:ascii="Times New Roman" w:hAnsi="Times New Roman"/>
                <w:szCs w:val="24"/>
              </w:rPr>
              <w:t>.</w:t>
            </w:r>
          </w:p>
        </w:tc>
        <w:tc>
          <w:tcPr>
            <w:tcW w:w="1985"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ч. 1 ст. 9 Федерального закона № 116-ФЗ; п. 1247 ФНП №101</w:t>
            </w:r>
          </w:p>
        </w:tc>
        <w:tc>
          <w:tcPr>
            <w:tcW w:w="2268"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ч.1ст.</w:t>
            </w:r>
            <w:r>
              <w:rPr>
                <w:rFonts w:ascii="Times New Roman" w:hAnsi="Times New Roman"/>
                <w:szCs w:val="24"/>
              </w:rPr>
              <w:t xml:space="preserve"> </w:t>
            </w:r>
            <w:r w:rsidRPr="00DF17B8">
              <w:rPr>
                <w:rFonts w:ascii="Times New Roman" w:hAnsi="Times New Roman"/>
                <w:szCs w:val="24"/>
              </w:rPr>
              <w:t>9.1 КоАП РФ</w:t>
            </w:r>
          </w:p>
        </w:tc>
        <w:tc>
          <w:tcPr>
            <w:tcW w:w="1417"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Высокая</w:t>
            </w:r>
          </w:p>
        </w:tc>
        <w:tc>
          <w:tcPr>
            <w:tcW w:w="1276"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Высокая</w:t>
            </w:r>
          </w:p>
        </w:tc>
        <w:tc>
          <w:tcPr>
            <w:tcW w:w="1134"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пп.4</w:t>
            </w:r>
          </w:p>
        </w:tc>
        <w:tc>
          <w:tcPr>
            <w:tcW w:w="1134"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6</w:t>
            </w:r>
          </w:p>
        </w:tc>
        <w:tc>
          <w:tcPr>
            <w:tcW w:w="1701" w:type="dxa"/>
            <w:shd w:val="clear" w:color="auto" w:fill="auto"/>
            <w:vAlign w:val="center"/>
          </w:tcPr>
          <w:p w:rsidR="00321C41" w:rsidRPr="00DF17B8" w:rsidRDefault="00321C41" w:rsidP="0024328A">
            <w:pPr>
              <w:spacing w:after="0"/>
              <w:jc w:val="center"/>
              <w:rPr>
                <w:rFonts w:ascii="Times New Roman" w:hAnsi="Times New Roman"/>
                <w:szCs w:val="24"/>
              </w:rPr>
            </w:pPr>
            <w:r>
              <w:rPr>
                <w:rFonts w:ascii="Times New Roman" w:hAnsi="Times New Roman"/>
                <w:szCs w:val="24"/>
                <w:lang w:val="en-US"/>
              </w:rPr>
              <w:t>III</w:t>
            </w:r>
            <w:r w:rsidRPr="00DF17B8">
              <w:rPr>
                <w:rFonts w:ascii="Times New Roman" w:hAnsi="Times New Roman"/>
                <w:szCs w:val="24"/>
              </w:rPr>
              <w:t xml:space="preserve"> </w:t>
            </w:r>
            <w:r>
              <w:rPr>
                <w:rFonts w:ascii="Times New Roman" w:hAnsi="Times New Roman"/>
                <w:szCs w:val="24"/>
              </w:rPr>
              <w:t>кв.</w:t>
            </w:r>
            <w:r w:rsidRPr="00DF17B8">
              <w:rPr>
                <w:rFonts w:ascii="Times New Roman" w:hAnsi="Times New Roman"/>
                <w:szCs w:val="24"/>
              </w:rPr>
              <w:t xml:space="preserve"> 2016</w:t>
            </w:r>
          </w:p>
        </w:tc>
      </w:tr>
      <w:tr w:rsidR="00321C41" w:rsidRPr="007C6B93" w:rsidTr="0094697D">
        <w:trPr>
          <w:jc w:val="center"/>
        </w:trPr>
        <w:tc>
          <w:tcPr>
            <w:tcW w:w="599" w:type="dxa"/>
            <w:shd w:val="clear" w:color="auto" w:fill="auto"/>
            <w:vAlign w:val="center"/>
          </w:tcPr>
          <w:p w:rsidR="00321C41" w:rsidRPr="007C6B93" w:rsidRDefault="00321C41"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321C41" w:rsidRPr="00DF17B8" w:rsidRDefault="00321C41" w:rsidP="0024328A">
            <w:pPr>
              <w:spacing w:after="0"/>
              <w:jc w:val="both"/>
              <w:rPr>
                <w:rFonts w:ascii="Times New Roman" w:hAnsi="Times New Roman"/>
                <w:szCs w:val="24"/>
              </w:rPr>
            </w:pPr>
            <w:r w:rsidRPr="00DF17B8">
              <w:rPr>
                <w:rFonts w:ascii="Times New Roman" w:hAnsi="Times New Roman"/>
                <w:szCs w:val="24"/>
              </w:rPr>
              <w:t>Не обеспечена работоспособность (не завершены ПНР) средств аварийной сигнализации, контроля состояния воздушной среды в блоке или на площадке</w:t>
            </w:r>
            <w:r w:rsidR="00851349">
              <w:rPr>
                <w:rFonts w:ascii="Times New Roman" w:hAnsi="Times New Roman"/>
                <w:szCs w:val="24"/>
              </w:rPr>
              <w:t>.</w:t>
            </w:r>
          </w:p>
        </w:tc>
        <w:tc>
          <w:tcPr>
            <w:tcW w:w="1985"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 xml:space="preserve">пункт 12, 391, 395, 549 </w:t>
            </w:r>
            <w:r>
              <w:rPr>
                <w:rFonts w:ascii="Times New Roman" w:hAnsi="Times New Roman"/>
                <w:szCs w:val="24"/>
              </w:rPr>
              <w:t xml:space="preserve">ФНП </w:t>
            </w:r>
            <w:r w:rsidRPr="00DF17B8">
              <w:rPr>
                <w:rFonts w:ascii="Times New Roman" w:hAnsi="Times New Roman"/>
                <w:szCs w:val="24"/>
              </w:rPr>
              <w:t>№ 101</w:t>
            </w:r>
          </w:p>
        </w:tc>
        <w:tc>
          <w:tcPr>
            <w:tcW w:w="2268" w:type="dxa"/>
            <w:shd w:val="clear" w:color="auto" w:fill="auto"/>
            <w:vAlign w:val="center"/>
          </w:tcPr>
          <w:p w:rsidR="00321C41" w:rsidRPr="00DF17B8" w:rsidRDefault="00321C41" w:rsidP="0024328A">
            <w:pPr>
              <w:spacing w:after="0"/>
              <w:jc w:val="center"/>
              <w:rPr>
                <w:rFonts w:ascii="Times New Roman" w:hAnsi="Times New Roman"/>
                <w:szCs w:val="24"/>
              </w:rPr>
            </w:pPr>
            <w:r>
              <w:rPr>
                <w:rFonts w:ascii="Times New Roman" w:hAnsi="Times New Roman"/>
                <w:szCs w:val="24"/>
              </w:rPr>
              <w:t>ч</w:t>
            </w:r>
            <w:r w:rsidRPr="00DF17B8">
              <w:rPr>
                <w:rFonts w:ascii="Times New Roman" w:hAnsi="Times New Roman"/>
                <w:szCs w:val="24"/>
              </w:rPr>
              <w:t>.1</w:t>
            </w:r>
            <w:r>
              <w:rPr>
                <w:rFonts w:ascii="Times New Roman" w:hAnsi="Times New Roman"/>
                <w:szCs w:val="24"/>
              </w:rPr>
              <w:t xml:space="preserve"> </w:t>
            </w:r>
            <w:r w:rsidRPr="00DF17B8">
              <w:rPr>
                <w:rFonts w:ascii="Times New Roman" w:hAnsi="Times New Roman"/>
                <w:szCs w:val="24"/>
              </w:rPr>
              <w:t>ст.</w:t>
            </w:r>
            <w:r>
              <w:rPr>
                <w:rFonts w:ascii="Times New Roman" w:hAnsi="Times New Roman"/>
                <w:szCs w:val="24"/>
              </w:rPr>
              <w:t xml:space="preserve"> </w:t>
            </w:r>
            <w:r w:rsidRPr="00DF17B8">
              <w:rPr>
                <w:rFonts w:ascii="Times New Roman" w:hAnsi="Times New Roman"/>
                <w:szCs w:val="24"/>
              </w:rPr>
              <w:t>9.1 КоАП РФ</w:t>
            </w:r>
          </w:p>
        </w:tc>
        <w:tc>
          <w:tcPr>
            <w:tcW w:w="1417"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высокая</w:t>
            </w:r>
          </w:p>
        </w:tc>
        <w:tc>
          <w:tcPr>
            <w:tcW w:w="1276"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высокая</w:t>
            </w:r>
          </w:p>
        </w:tc>
        <w:tc>
          <w:tcPr>
            <w:tcW w:w="1134"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пп.4</w:t>
            </w:r>
          </w:p>
        </w:tc>
        <w:tc>
          <w:tcPr>
            <w:tcW w:w="1134"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3</w:t>
            </w:r>
          </w:p>
        </w:tc>
        <w:tc>
          <w:tcPr>
            <w:tcW w:w="1701"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 xml:space="preserve">III </w:t>
            </w:r>
            <w:r>
              <w:rPr>
                <w:rFonts w:ascii="Times New Roman" w:hAnsi="Times New Roman"/>
                <w:szCs w:val="24"/>
              </w:rPr>
              <w:t>кв.</w:t>
            </w:r>
            <w:r w:rsidRPr="00DF17B8">
              <w:rPr>
                <w:rFonts w:ascii="Times New Roman" w:hAnsi="Times New Roman"/>
                <w:szCs w:val="24"/>
              </w:rPr>
              <w:t xml:space="preserve"> 2016</w:t>
            </w:r>
          </w:p>
        </w:tc>
      </w:tr>
      <w:tr w:rsidR="00321C41" w:rsidRPr="007C6B93" w:rsidTr="0094697D">
        <w:trPr>
          <w:jc w:val="center"/>
        </w:trPr>
        <w:tc>
          <w:tcPr>
            <w:tcW w:w="599" w:type="dxa"/>
            <w:shd w:val="clear" w:color="auto" w:fill="auto"/>
            <w:vAlign w:val="center"/>
          </w:tcPr>
          <w:p w:rsidR="00321C41" w:rsidRPr="007C6B93" w:rsidRDefault="00321C41"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321C41" w:rsidRPr="00DF17B8" w:rsidRDefault="00321C41" w:rsidP="0024328A">
            <w:pPr>
              <w:spacing w:after="0"/>
              <w:jc w:val="both"/>
              <w:rPr>
                <w:rFonts w:ascii="Times New Roman" w:hAnsi="Times New Roman"/>
                <w:szCs w:val="24"/>
              </w:rPr>
            </w:pPr>
            <w:r w:rsidRPr="00DF17B8">
              <w:rPr>
                <w:rFonts w:ascii="Times New Roman" w:hAnsi="Times New Roman"/>
                <w:szCs w:val="24"/>
              </w:rPr>
              <w:t xml:space="preserve">Не обеспечен контроль давления на узлах </w:t>
            </w:r>
            <w:r w:rsidRPr="00DF17B8">
              <w:rPr>
                <w:rFonts w:ascii="Times New Roman" w:hAnsi="Times New Roman"/>
                <w:szCs w:val="24"/>
              </w:rPr>
              <w:lastRenderedPageBreak/>
              <w:t>задвижек (не исправные манометры, не установлены манометры, не работают дистанционные датчики</w:t>
            </w:r>
            <w:r w:rsidR="00851349">
              <w:rPr>
                <w:rFonts w:ascii="Times New Roman" w:hAnsi="Times New Roman"/>
                <w:szCs w:val="24"/>
              </w:rPr>
              <w:t>.</w:t>
            </w:r>
            <w:r w:rsidRPr="00DF17B8">
              <w:rPr>
                <w:rFonts w:ascii="Times New Roman" w:hAnsi="Times New Roman"/>
                <w:szCs w:val="24"/>
              </w:rPr>
              <w:t xml:space="preserve">)  </w:t>
            </w:r>
          </w:p>
        </w:tc>
        <w:tc>
          <w:tcPr>
            <w:tcW w:w="1985" w:type="dxa"/>
            <w:shd w:val="clear" w:color="auto" w:fill="auto"/>
            <w:vAlign w:val="center"/>
          </w:tcPr>
          <w:p w:rsidR="00321C41" w:rsidRPr="00DF17B8" w:rsidRDefault="00321C41" w:rsidP="0024328A">
            <w:pPr>
              <w:spacing w:after="0"/>
              <w:jc w:val="center"/>
              <w:rPr>
                <w:rFonts w:ascii="Times New Roman" w:hAnsi="Times New Roman"/>
                <w:szCs w:val="24"/>
              </w:rPr>
            </w:pPr>
            <w:r>
              <w:rPr>
                <w:rFonts w:ascii="Times New Roman" w:hAnsi="Times New Roman"/>
                <w:szCs w:val="24"/>
              </w:rPr>
              <w:lastRenderedPageBreak/>
              <w:t>п.</w:t>
            </w:r>
            <w:r w:rsidRPr="00DF17B8">
              <w:rPr>
                <w:rFonts w:ascii="Times New Roman" w:hAnsi="Times New Roman"/>
                <w:szCs w:val="24"/>
              </w:rPr>
              <w:t xml:space="preserve"> 59 </w:t>
            </w:r>
            <w:r>
              <w:rPr>
                <w:rFonts w:ascii="Times New Roman" w:hAnsi="Times New Roman"/>
                <w:szCs w:val="24"/>
              </w:rPr>
              <w:t>ФНП</w:t>
            </w:r>
            <w:r w:rsidRPr="00DF17B8">
              <w:rPr>
                <w:rFonts w:ascii="Times New Roman" w:hAnsi="Times New Roman"/>
                <w:szCs w:val="24"/>
              </w:rPr>
              <w:t xml:space="preserve"> № 515</w:t>
            </w:r>
          </w:p>
        </w:tc>
        <w:tc>
          <w:tcPr>
            <w:tcW w:w="2268"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ч.1ст.</w:t>
            </w:r>
            <w:r>
              <w:rPr>
                <w:rFonts w:ascii="Times New Roman" w:hAnsi="Times New Roman"/>
                <w:szCs w:val="24"/>
              </w:rPr>
              <w:t xml:space="preserve"> 9.1 </w:t>
            </w:r>
            <w:r w:rsidRPr="00DF17B8">
              <w:rPr>
                <w:rFonts w:ascii="Times New Roman" w:hAnsi="Times New Roman"/>
                <w:szCs w:val="24"/>
              </w:rPr>
              <w:t>КоАП РФ</w:t>
            </w:r>
          </w:p>
        </w:tc>
        <w:tc>
          <w:tcPr>
            <w:tcW w:w="1417"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средняя</w:t>
            </w:r>
          </w:p>
        </w:tc>
        <w:tc>
          <w:tcPr>
            <w:tcW w:w="1276"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средняя</w:t>
            </w:r>
          </w:p>
        </w:tc>
        <w:tc>
          <w:tcPr>
            <w:tcW w:w="1134"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пп.4</w:t>
            </w:r>
          </w:p>
        </w:tc>
        <w:tc>
          <w:tcPr>
            <w:tcW w:w="1134"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3</w:t>
            </w:r>
          </w:p>
        </w:tc>
        <w:tc>
          <w:tcPr>
            <w:tcW w:w="1701" w:type="dxa"/>
            <w:shd w:val="clear" w:color="auto" w:fill="auto"/>
            <w:vAlign w:val="center"/>
          </w:tcPr>
          <w:p w:rsidR="00321C41" w:rsidRPr="00DF17B8" w:rsidRDefault="00321C41" w:rsidP="0024328A">
            <w:pPr>
              <w:spacing w:after="0"/>
              <w:jc w:val="center"/>
              <w:rPr>
                <w:rFonts w:ascii="Times New Roman" w:hAnsi="Times New Roman"/>
                <w:szCs w:val="24"/>
              </w:rPr>
            </w:pPr>
            <w:r w:rsidRPr="00DF17B8">
              <w:rPr>
                <w:rFonts w:ascii="Times New Roman" w:hAnsi="Times New Roman"/>
                <w:szCs w:val="24"/>
              </w:rPr>
              <w:t xml:space="preserve">III </w:t>
            </w:r>
            <w:r>
              <w:rPr>
                <w:rFonts w:ascii="Times New Roman" w:hAnsi="Times New Roman"/>
                <w:szCs w:val="24"/>
              </w:rPr>
              <w:t>кв.</w:t>
            </w:r>
            <w:r w:rsidRPr="00DF17B8">
              <w:rPr>
                <w:rFonts w:ascii="Times New Roman" w:hAnsi="Times New Roman"/>
                <w:szCs w:val="24"/>
              </w:rPr>
              <w:t xml:space="preserve"> 201</w:t>
            </w:r>
            <w:r>
              <w:rPr>
                <w:rFonts w:ascii="Times New Roman" w:hAnsi="Times New Roman"/>
                <w:szCs w:val="24"/>
              </w:rPr>
              <w:t>8</w:t>
            </w:r>
          </w:p>
        </w:tc>
      </w:tr>
      <w:tr w:rsidR="006011B3" w:rsidRPr="00C560AB" w:rsidTr="0094697D">
        <w:trPr>
          <w:jc w:val="center"/>
        </w:trPr>
        <w:tc>
          <w:tcPr>
            <w:tcW w:w="15766" w:type="dxa"/>
            <w:gridSpan w:val="9"/>
            <w:shd w:val="clear" w:color="auto" w:fill="auto"/>
            <w:vAlign w:val="center"/>
          </w:tcPr>
          <w:p w:rsidR="006011B3" w:rsidRPr="00C560AB" w:rsidRDefault="006011B3" w:rsidP="00C560AB">
            <w:pPr>
              <w:tabs>
                <w:tab w:val="left" w:pos="1134"/>
              </w:tabs>
              <w:spacing w:after="0"/>
              <w:jc w:val="center"/>
              <w:rPr>
                <w:rFonts w:ascii="Times New Roman" w:hAnsi="Times New Roman"/>
                <w:b/>
                <w:i/>
                <w:color w:val="000000"/>
                <w:szCs w:val="24"/>
              </w:rPr>
            </w:pPr>
            <w:r w:rsidRPr="00C560AB">
              <w:rPr>
                <w:rFonts w:ascii="Times New Roman" w:eastAsia="Calibri" w:hAnsi="Times New Roman"/>
                <w:b/>
                <w:i/>
                <w:szCs w:val="24"/>
              </w:rPr>
              <w:lastRenderedPageBreak/>
              <w:t xml:space="preserve">Часто встречающиеся </w:t>
            </w:r>
            <w:r w:rsidRPr="00C560AB">
              <w:rPr>
                <w:rFonts w:ascii="Times New Roman" w:eastAsia="Calibri" w:hAnsi="Times New Roman"/>
                <w:b/>
                <w:i/>
                <w:iCs/>
                <w:szCs w:val="24"/>
              </w:rPr>
              <w:t>нарушения на объектах нефтехимической и нефтегазоперерабатывающей промышленности и объектах нефтепродуктообеспечения</w:t>
            </w:r>
          </w:p>
        </w:tc>
      </w:tr>
      <w:tr w:rsidR="006011B3" w:rsidRPr="007C6B93" w:rsidTr="0094697D">
        <w:trPr>
          <w:jc w:val="center"/>
        </w:trPr>
        <w:tc>
          <w:tcPr>
            <w:tcW w:w="599" w:type="dxa"/>
            <w:shd w:val="clear" w:color="auto" w:fill="auto"/>
            <w:vAlign w:val="center"/>
          </w:tcPr>
          <w:p w:rsidR="006011B3" w:rsidRPr="007C6B93" w:rsidRDefault="006011B3"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6011B3" w:rsidRPr="00466CF3" w:rsidRDefault="006011B3" w:rsidP="0024328A">
            <w:pPr>
              <w:spacing w:after="0"/>
              <w:jc w:val="both"/>
              <w:rPr>
                <w:rFonts w:ascii="Times New Roman" w:hAnsi="Times New Roman"/>
                <w:szCs w:val="24"/>
              </w:rPr>
            </w:pPr>
            <w:r w:rsidRPr="00466CF3">
              <w:rPr>
                <w:rFonts w:ascii="Times New Roman" w:hAnsi="Times New Roman"/>
                <w:szCs w:val="24"/>
              </w:rPr>
              <w:t xml:space="preserve">Ведение технологического процесса осуществлялось с нарушением требований Технологического регламента на производство продукции. </w:t>
            </w:r>
          </w:p>
        </w:tc>
        <w:tc>
          <w:tcPr>
            <w:tcW w:w="1985" w:type="dxa"/>
            <w:shd w:val="clear" w:color="auto" w:fill="auto"/>
            <w:vAlign w:val="center"/>
          </w:tcPr>
          <w:p w:rsidR="006011B3" w:rsidRPr="00466CF3" w:rsidRDefault="006011B3" w:rsidP="0024328A">
            <w:pPr>
              <w:pStyle w:val="ConsPlusTitle"/>
              <w:snapToGrid w:val="0"/>
              <w:jc w:val="center"/>
              <w:rPr>
                <w:rFonts w:ascii="Times New Roman" w:hAnsi="Times New Roman" w:cs="Times New Roman"/>
                <w:b w:val="0"/>
                <w:sz w:val="24"/>
                <w:szCs w:val="24"/>
              </w:rPr>
            </w:pPr>
            <w:r w:rsidRPr="00466CF3">
              <w:rPr>
                <w:rFonts w:ascii="Times New Roman" w:hAnsi="Times New Roman" w:cs="Times New Roman"/>
                <w:b w:val="0"/>
                <w:sz w:val="24"/>
                <w:szCs w:val="24"/>
              </w:rPr>
              <w:t>п. 1 ст. 9 Федерального закона № 116-ФЗ;</w:t>
            </w:r>
          </w:p>
          <w:p w:rsidR="006011B3" w:rsidRPr="00466CF3" w:rsidRDefault="006011B3" w:rsidP="0024328A">
            <w:pPr>
              <w:spacing w:after="0"/>
              <w:jc w:val="center"/>
              <w:rPr>
                <w:rFonts w:ascii="Times New Roman" w:hAnsi="Times New Roman"/>
                <w:bCs/>
                <w:szCs w:val="24"/>
              </w:rPr>
            </w:pPr>
            <w:r w:rsidRPr="00466CF3">
              <w:rPr>
                <w:rFonts w:ascii="Times New Roman" w:hAnsi="Times New Roman"/>
                <w:szCs w:val="24"/>
              </w:rPr>
              <w:t xml:space="preserve">п. 2.5 </w:t>
            </w:r>
            <w:r>
              <w:rPr>
                <w:rFonts w:ascii="Times New Roman" w:hAnsi="Times New Roman"/>
                <w:szCs w:val="24"/>
              </w:rPr>
              <w:t>ФНП</w:t>
            </w:r>
            <w:r w:rsidRPr="00466CF3">
              <w:rPr>
                <w:rFonts w:ascii="Times New Roman" w:hAnsi="Times New Roman"/>
                <w:szCs w:val="24"/>
              </w:rPr>
              <w:t xml:space="preserve"> № 96.</w:t>
            </w:r>
          </w:p>
        </w:tc>
        <w:tc>
          <w:tcPr>
            <w:tcW w:w="2268"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ч. 1 ст. 9.1</w:t>
            </w:r>
            <w:r>
              <w:rPr>
                <w:rFonts w:ascii="Times New Roman" w:hAnsi="Times New Roman"/>
                <w:szCs w:val="24"/>
              </w:rPr>
              <w:t xml:space="preserve"> КоАП РФ</w:t>
            </w:r>
          </w:p>
        </w:tc>
        <w:tc>
          <w:tcPr>
            <w:tcW w:w="1417"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средняя</w:t>
            </w:r>
          </w:p>
        </w:tc>
        <w:tc>
          <w:tcPr>
            <w:tcW w:w="1276"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средней тяжести</w:t>
            </w:r>
          </w:p>
        </w:tc>
        <w:tc>
          <w:tcPr>
            <w:tcW w:w="1134" w:type="dxa"/>
            <w:shd w:val="clear" w:color="auto" w:fill="auto"/>
            <w:vAlign w:val="center"/>
          </w:tcPr>
          <w:p w:rsidR="006011B3" w:rsidRPr="00466CF3" w:rsidRDefault="006011B3" w:rsidP="0024328A">
            <w:pPr>
              <w:spacing w:after="0"/>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10</w:t>
            </w:r>
          </w:p>
        </w:tc>
        <w:tc>
          <w:tcPr>
            <w:tcW w:w="1701" w:type="dxa"/>
            <w:shd w:val="clear" w:color="auto" w:fill="auto"/>
            <w:vAlign w:val="center"/>
          </w:tcPr>
          <w:p w:rsidR="006011B3" w:rsidRPr="00466CF3" w:rsidRDefault="006011B3" w:rsidP="0024328A">
            <w:pPr>
              <w:spacing w:after="0"/>
              <w:jc w:val="center"/>
              <w:rPr>
                <w:rFonts w:ascii="Times New Roman" w:eastAsia="Calibri"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6011B3" w:rsidRPr="00851349" w:rsidTr="0094697D">
        <w:trPr>
          <w:jc w:val="center"/>
        </w:trPr>
        <w:tc>
          <w:tcPr>
            <w:tcW w:w="599" w:type="dxa"/>
            <w:shd w:val="clear" w:color="auto" w:fill="auto"/>
            <w:vAlign w:val="center"/>
          </w:tcPr>
          <w:p w:rsidR="006011B3" w:rsidRPr="00851349" w:rsidRDefault="006011B3" w:rsidP="0024328A">
            <w:pPr>
              <w:numPr>
                <w:ilvl w:val="0"/>
                <w:numId w:val="29"/>
              </w:numPr>
              <w:tabs>
                <w:tab w:val="left" w:pos="1134"/>
              </w:tabs>
              <w:spacing w:after="0" w:line="240" w:lineRule="auto"/>
              <w:ind w:left="349"/>
              <w:jc w:val="center"/>
              <w:rPr>
                <w:rFonts w:ascii="Times New Roman" w:eastAsia="Calibri" w:hAnsi="Times New Roman" w:cs="Times New Roman"/>
              </w:rPr>
            </w:pPr>
          </w:p>
        </w:tc>
        <w:tc>
          <w:tcPr>
            <w:tcW w:w="4252" w:type="dxa"/>
            <w:shd w:val="clear" w:color="auto" w:fill="auto"/>
          </w:tcPr>
          <w:p w:rsidR="006011B3" w:rsidRPr="00851349" w:rsidRDefault="006011B3" w:rsidP="0024328A">
            <w:pPr>
              <w:pStyle w:val="a3"/>
              <w:tabs>
                <w:tab w:val="left" w:pos="1134"/>
              </w:tabs>
              <w:spacing w:after="0" w:line="240" w:lineRule="auto"/>
              <w:ind w:left="0"/>
              <w:jc w:val="both"/>
              <w:rPr>
                <w:rFonts w:ascii="Times New Roman" w:hAnsi="Times New Roman" w:cs="Times New Roman"/>
              </w:rPr>
            </w:pPr>
            <w:r w:rsidRPr="00851349">
              <w:rPr>
                <w:rFonts w:ascii="Times New Roman" w:hAnsi="Times New Roman" w:cs="Times New Roman"/>
              </w:rPr>
              <w:t>Не разработана инструкция по безопасному ведению работ повышенной опасности для каждого технологического объекта.</w:t>
            </w:r>
          </w:p>
        </w:tc>
        <w:tc>
          <w:tcPr>
            <w:tcW w:w="1985" w:type="dxa"/>
            <w:shd w:val="clear" w:color="auto" w:fill="auto"/>
            <w:vAlign w:val="center"/>
          </w:tcPr>
          <w:p w:rsidR="006011B3" w:rsidRPr="00851349" w:rsidRDefault="006011B3" w:rsidP="0024328A">
            <w:pPr>
              <w:pStyle w:val="a3"/>
              <w:tabs>
                <w:tab w:val="left" w:pos="1134"/>
              </w:tabs>
              <w:spacing w:after="0" w:line="240" w:lineRule="auto"/>
              <w:ind w:left="0"/>
              <w:jc w:val="center"/>
              <w:rPr>
                <w:rFonts w:ascii="Times New Roman" w:hAnsi="Times New Roman" w:cs="Times New Roman"/>
              </w:rPr>
            </w:pPr>
            <w:r w:rsidRPr="00851349">
              <w:rPr>
                <w:rFonts w:ascii="Times New Roman" w:hAnsi="Times New Roman" w:cs="Times New Roman"/>
              </w:rPr>
              <w:t>п. 11.3. ФНП № 96;</w:t>
            </w:r>
          </w:p>
          <w:p w:rsidR="006011B3" w:rsidRPr="00851349" w:rsidRDefault="006011B3" w:rsidP="0024328A">
            <w:pPr>
              <w:pStyle w:val="a3"/>
              <w:tabs>
                <w:tab w:val="left" w:pos="1134"/>
              </w:tabs>
              <w:spacing w:after="0" w:line="240" w:lineRule="auto"/>
              <w:ind w:left="0"/>
              <w:jc w:val="center"/>
              <w:rPr>
                <w:rFonts w:ascii="Times New Roman" w:hAnsi="Times New Roman" w:cs="Times New Roman"/>
              </w:rPr>
            </w:pPr>
            <w:r w:rsidRPr="00851349">
              <w:rPr>
                <w:rFonts w:ascii="Times New Roman" w:hAnsi="Times New Roman" w:cs="Times New Roman"/>
              </w:rPr>
              <w:t>п.5.3. ФНП № 125.</w:t>
            </w:r>
          </w:p>
        </w:tc>
        <w:tc>
          <w:tcPr>
            <w:tcW w:w="2268" w:type="dxa"/>
            <w:shd w:val="clear" w:color="auto" w:fill="auto"/>
            <w:vAlign w:val="center"/>
          </w:tcPr>
          <w:p w:rsidR="006011B3" w:rsidRPr="00851349" w:rsidRDefault="006011B3" w:rsidP="0024328A">
            <w:pPr>
              <w:spacing w:after="0"/>
              <w:jc w:val="center"/>
              <w:rPr>
                <w:rFonts w:ascii="Times New Roman" w:hAnsi="Times New Roman" w:cs="Times New Roman"/>
              </w:rPr>
            </w:pPr>
            <w:r w:rsidRPr="00851349">
              <w:rPr>
                <w:rFonts w:ascii="Times New Roman" w:hAnsi="Times New Roman" w:cs="Times New Roman"/>
              </w:rPr>
              <w:t>ч.1 ст. 9.1 КоАП РФ</w:t>
            </w:r>
          </w:p>
        </w:tc>
        <w:tc>
          <w:tcPr>
            <w:tcW w:w="1417" w:type="dxa"/>
            <w:shd w:val="clear" w:color="auto" w:fill="auto"/>
            <w:vAlign w:val="center"/>
          </w:tcPr>
          <w:p w:rsidR="006011B3" w:rsidRPr="00851349" w:rsidRDefault="006011B3" w:rsidP="0024328A">
            <w:pPr>
              <w:spacing w:after="0"/>
              <w:jc w:val="center"/>
              <w:rPr>
                <w:rFonts w:ascii="Times New Roman" w:hAnsi="Times New Roman" w:cs="Times New Roman"/>
              </w:rPr>
            </w:pPr>
            <w:r w:rsidRPr="00851349">
              <w:rPr>
                <w:rFonts w:ascii="Times New Roman" w:hAnsi="Times New Roman" w:cs="Times New Roman"/>
              </w:rPr>
              <w:t>средняя</w:t>
            </w:r>
          </w:p>
        </w:tc>
        <w:tc>
          <w:tcPr>
            <w:tcW w:w="1276" w:type="dxa"/>
            <w:shd w:val="clear" w:color="auto" w:fill="auto"/>
            <w:vAlign w:val="center"/>
          </w:tcPr>
          <w:p w:rsidR="006011B3" w:rsidRPr="00851349" w:rsidRDefault="006011B3" w:rsidP="0024328A">
            <w:pPr>
              <w:spacing w:after="0"/>
              <w:jc w:val="center"/>
              <w:rPr>
                <w:rFonts w:ascii="Times New Roman" w:hAnsi="Times New Roman" w:cs="Times New Roman"/>
              </w:rPr>
            </w:pPr>
            <w:r w:rsidRPr="00851349">
              <w:rPr>
                <w:rFonts w:ascii="Times New Roman" w:hAnsi="Times New Roman" w:cs="Times New Roman"/>
              </w:rPr>
              <w:t>средней тяжести</w:t>
            </w:r>
          </w:p>
        </w:tc>
        <w:tc>
          <w:tcPr>
            <w:tcW w:w="1134" w:type="dxa"/>
            <w:shd w:val="clear" w:color="auto" w:fill="auto"/>
            <w:vAlign w:val="center"/>
          </w:tcPr>
          <w:p w:rsidR="006011B3" w:rsidRPr="00851349" w:rsidRDefault="006011B3" w:rsidP="0024328A">
            <w:pPr>
              <w:spacing w:after="0"/>
              <w:jc w:val="center"/>
              <w:rPr>
                <w:rFonts w:ascii="Times New Roman" w:hAnsi="Times New Roman" w:cs="Times New Roman"/>
              </w:rPr>
            </w:pPr>
            <w:r w:rsidRPr="00851349">
              <w:rPr>
                <w:rFonts w:ascii="Times New Roman" w:eastAsia="Calibri" w:hAnsi="Times New Roman" w:cs="Times New Roman"/>
              </w:rPr>
              <w:t>пп.4</w:t>
            </w:r>
          </w:p>
        </w:tc>
        <w:tc>
          <w:tcPr>
            <w:tcW w:w="1134" w:type="dxa"/>
            <w:shd w:val="clear" w:color="auto" w:fill="auto"/>
            <w:vAlign w:val="center"/>
          </w:tcPr>
          <w:p w:rsidR="006011B3" w:rsidRPr="00851349" w:rsidRDefault="006011B3" w:rsidP="0024328A">
            <w:pPr>
              <w:spacing w:after="0"/>
              <w:jc w:val="center"/>
              <w:rPr>
                <w:rFonts w:ascii="Times New Roman" w:hAnsi="Times New Roman" w:cs="Times New Roman"/>
              </w:rPr>
            </w:pPr>
            <w:r w:rsidRPr="00851349">
              <w:rPr>
                <w:rFonts w:ascii="Times New Roman" w:hAnsi="Times New Roman" w:cs="Times New Roman"/>
              </w:rPr>
              <w:t>3</w:t>
            </w:r>
          </w:p>
        </w:tc>
        <w:tc>
          <w:tcPr>
            <w:tcW w:w="1701" w:type="dxa"/>
            <w:shd w:val="clear" w:color="auto" w:fill="auto"/>
            <w:vAlign w:val="center"/>
          </w:tcPr>
          <w:p w:rsidR="006011B3" w:rsidRPr="00851349" w:rsidRDefault="006011B3" w:rsidP="0024328A">
            <w:pPr>
              <w:spacing w:after="0"/>
              <w:jc w:val="center"/>
              <w:rPr>
                <w:rFonts w:ascii="Times New Roman" w:hAnsi="Times New Roman" w:cs="Times New Roman"/>
              </w:rPr>
            </w:pPr>
            <w:r w:rsidRPr="00851349">
              <w:rPr>
                <w:rFonts w:ascii="Times New Roman" w:eastAsia="Calibri" w:hAnsi="Times New Roman" w:cs="Times New Roman"/>
                <w:lang w:val="en-US"/>
              </w:rPr>
              <w:t>II</w:t>
            </w:r>
            <w:r w:rsidRPr="00851349">
              <w:rPr>
                <w:rFonts w:ascii="Times New Roman" w:eastAsia="Calibri" w:hAnsi="Times New Roman" w:cs="Times New Roman"/>
              </w:rPr>
              <w:t xml:space="preserve"> квартал 2019</w:t>
            </w:r>
          </w:p>
        </w:tc>
      </w:tr>
      <w:tr w:rsidR="006011B3" w:rsidRPr="007C6B93" w:rsidTr="0094697D">
        <w:trPr>
          <w:jc w:val="center"/>
        </w:trPr>
        <w:tc>
          <w:tcPr>
            <w:tcW w:w="599" w:type="dxa"/>
            <w:shd w:val="clear" w:color="auto" w:fill="auto"/>
            <w:vAlign w:val="center"/>
          </w:tcPr>
          <w:p w:rsidR="006011B3" w:rsidRPr="007C6B93" w:rsidRDefault="006011B3"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6011B3" w:rsidRPr="00466CF3" w:rsidRDefault="006011B3" w:rsidP="0024328A">
            <w:pPr>
              <w:widowControl w:val="0"/>
              <w:adjustRightInd w:val="0"/>
              <w:snapToGrid w:val="0"/>
              <w:spacing w:after="0"/>
              <w:jc w:val="both"/>
              <w:rPr>
                <w:rFonts w:ascii="Times New Roman" w:hAnsi="Times New Roman"/>
                <w:szCs w:val="24"/>
              </w:rPr>
            </w:pPr>
            <w:r w:rsidRPr="00466CF3">
              <w:rPr>
                <w:rFonts w:ascii="Times New Roman" w:hAnsi="Times New Roman"/>
                <w:szCs w:val="24"/>
              </w:rPr>
              <w:t>На теплообменниках не вывешены таблички с указанием:</w:t>
            </w:r>
          </w:p>
          <w:p w:rsidR="006011B3" w:rsidRPr="00466CF3" w:rsidRDefault="006011B3" w:rsidP="0024328A">
            <w:pPr>
              <w:shd w:val="clear" w:color="auto" w:fill="FFFFFF"/>
              <w:spacing w:after="0"/>
              <w:jc w:val="both"/>
              <w:textAlignment w:val="baseline"/>
              <w:rPr>
                <w:rFonts w:ascii="Times New Roman" w:hAnsi="Times New Roman"/>
                <w:szCs w:val="24"/>
              </w:rPr>
            </w:pPr>
            <w:r w:rsidRPr="00466CF3">
              <w:rPr>
                <w:rFonts w:ascii="Times New Roman" w:hAnsi="Times New Roman"/>
                <w:szCs w:val="24"/>
              </w:rPr>
              <w:t>- номера оборудования (по системе нумерации, принятой эксплуатирующей организацией);</w:t>
            </w:r>
          </w:p>
          <w:p w:rsidR="006011B3" w:rsidRPr="00466CF3" w:rsidRDefault="006011B3" w:rsidP="0024328A">
            <w:pPr>
              <w:shd w:val="clear" w:color="auto" w:fill="FFFFFF"/>
              <w:spacing w:after="0"/>
              <w:jc w:val="both"/>
              <w:textAlignment w:val="baseline"/>
              <w:rPr>
                <w:rFonts w:ascii="Times New Roman" w:hAnsi="Times New Roman"/>
                <w:szCs w:val="24"/>
              </w:rPr>
            </w:pPr>
            <w:r w:rsidRPr="00466CF3">
              <w:rPr>
                <w:rFonts w:ascii="Times New Roman" w:hAnsi="Times New Roman"/>
                <w:szCs w:val="24"/>
              </w:rPr>
              <w:t xml:space="preserve">- разрешенных параметров (давление, </w:t>
            </w:r>
            <w:r w:rsidRPr="00466CF3">
              <w:rPr>
                <w:rFonts w:ascii="Times New Roman" w:hAnsi="Times New Roman"/>
                <w:szCs w:val="24"/>
              </w:rPr>
              <w:lastRenderedPageBreak/>
              <w:t>температура рабочей среды);</w:t>
            </w:r>
          </w:p>
          <w:p w:rsidR="006011B3" w:rsidRPr="00466CF3" w:rsidRDefault="006011B3" w:rsidP="0024328A">
            <w:pPr>
              <w:shd w:val="clear" w:color="auto" w:fill="FFFFFF"/>
              <w:spacing w:after="0"/>
              <w:jc w:val="both"/>
              <w:textAlignment w:val="baseline"/>
              <w:rPr>
                <w:rFonts w:ascii="Times New Roman" w:hAnsi="Times New Roman"/>
                <w:szCs w:val="24"/>
              </w:rPr>
            </w:pPr>
            <w:r w:rsidRPr="00466CF3">
              <w:rPr>
                <w:rFonts w:ascii="Times New Roman" w:hAnsi="Times New Roman"/>
                <w:szCs w:val="24"/>
              </w:rPr>
              <w:t>-  даты следующего наружного и внутреннего осмотров (НВО) и гидравлического испытания (ГИ) котлов и сосудов, наружного осмотра (НО) трубопроводов;</w:t>
            </w:r>
          </w:p>
          <w:p w:rsidR="006011B3" w:rsidRPr="00466CF3" w:rsidRDefault="006011B3" w:rsidP="0024328A">
            <w:pPr>
              <w:widowControl w:val="0"/>
              <w:adjustRightInd w:val="0"/>
              <w:snapToGrid w:val="0"/>
              <w:spacing w:after="0"/>
              <w:jc w:val="both"/>
              <w:rPr>
                <w:rFonts w:ascii="Times New Roman" w:hAnsi="Times New Roman"/>
                <w:szCs w:val="24"/>
              </w:rPr>
            </w:pPr>
            <w:r w:rsidRPr="00466CF3">
              <w:rPr>
                <w:rFonts w:ascii="Times New Roman" w:hAnsi="Times New Roman"/>
                <w:szCs w:val="24"/>
              </w:rPr>
              <w:t>- даты истечения срока службы, установленного изготовителем или указанного в заключени</w:t>
            </w:r>
            <w:proofErr w:type="gramStart"/>
            <w:r w:rsidRPr="00466CF3">
              <w:rPr>
                <w:rFonts w:ascii="Times New Roman" w:hAnsi="Times New Roman"/>
                <w:szCs w:val="24"/>
              </w:rPr>
              <w:t>и</w:t>
            </w:r>
            <w:proofErr w:type="gramEnd"/>
            <w:r w:rsidRPr="00466CF3">
              <w:rPr>
                <w:rFonts w:ascii="Times New Roman" w:hAnsi="Times New Roman"/>
                <w:szCs w:val="24"/>
              </w:rPr>
              <w:t xml:space="preserve"> экспертизы промышленной безопасности).</w:t>
            </w:r>
          </w:p>
        </w:tc>
        <w:tc>
          <w:tcPr>
            <w:tcW w:w="1985" w:type="dxa"/>
            <w:shd w:val="clear" w:color="auto" w:fill="auto"/>
            <w:vAlign w:val="center"/>
          </w:tcPr>
          <w:p w:rsidR="006011B3" w:rsidRPr="00466CF3" w:rsidRDefault="006011B3" w:rsidP="0024328A">
            <w:pPr>
              <w:widowControl w:val="0"/>
              <w:adjustRightInd w:val="0"/>
              <w:snapToGrid w:val="0"/>
              <w:spacing w:after="0"/>
              <w:jc w:val="center"/>
              <w:rPr>
                <w:rFonts w:ascii="Times New Roman" w:hAnsi="Times New Roman"/>
                <w:szCs w:val="24"/>
              </w:rPr>
            </w:pPr>
            <w:r w:rsidRPr="00466CF3">
              <w:rPr>
                <w:rFonts w:ascii="Times New Roman" w:hAnsi="Times New Roman"/>
                <w:szCs w:val="24"/>
              </w:rPr>
              <w:lastRenderedPageBreak/>
              <w:t>п.п. 1, 2 статьи 9 Федерального закона № 116-ФЗ;</w:t>
            </w:r>
          </w:p>
          <w:p w:rsidR="006011B3" w:rsidRPr="00466CF3" w:rsidRDefault="00851349" w:rsidP="00851349">
            <w:pPr>
              <w:widowControl w:val="0"/>
              <w:adjustRightInd w:val="0"/>
              <w:snapToGrid w:val="0"/>
              <w:spacing w:after="0"/>
              <w:jc w:val="center"/>
              <w:rPr>
                <w:rFonts w:ascii="Times New Roman" w:hAnsi="Times New Roman"/>
                <w:szCs w:val="24"/>
              </w:rPr>
            </w:pPr>
            <w:proofErr w:type="spellStart"/>
            <w:r>
              <w:rPr>
                <w:rFonts w:ascii="Times New Roman" w:hAnsi="Times New Roman"/>
                <w:szCs w:val="24"/>
              </w:rPr>
              <w:t>пп</w:t>
            </w:r>
            <w:proofErr w:type="spellEnd"/>
            <w:r>
              <w:rPr>
                <w:rFonts w:ascii="Times New Roman" w:hAnsi="Times New Roman"/>
                <w:szCs w:val="24"/>
              </w:rPr>
              <w:t>. а</w:t>
            </w:r>
            <w:r w:rsidR="006011B3" w:rsidRPr="00466CF3">
              <w:rPr>
                <w:rFonts w:ascii="Times New Roman" w:hAnsi="Times New Roman"/>
                <w:szCs w:val="24"/>
              </w:rPr>
              <w:t xml:space="preserve">, б, в, </w:t>
            </w:r>
            <w:proofErr w:type="gramStart"/>
            <w:r w:rsidR="006011B3" w:rsidRPr="00466CF3">
              <w:rPr>
                <w:rFonts w:ascii="Times New Roman" w:hAnsi="Times New Roman"/>
                <w:szCs w:val="24"/>
              </w:rPr>
              <w:t>г</w:t>
            </w:r>
            <w:proofErr w:type="gramEnd"/>
            <w:r>
              <w:rPr>
                <w:rFonts w:ascii="Times New Roman" w:hAnsi="Times New Roman"/>
                <w:szCs w:val="24"/>
              </w:rPr>
              <w:t xml:space="preserve"> </w:t>
            </w:r>
            <w:r w:rsidR="006011B3" w:rsidRPr="00466CF3">
              <w:rPr>
                <w:rFonts w:ascii="Times New Roman" w:hAnsi="Times New Roman"/>
                <w:szCs w:val="24"/>
              </w:rPr>
              <w:t xml:space="preserve"> п. 212 ФНП  № 116</w:t>
            </w:r>
          </w:p>
        </w:tc>
        <w:tc>
          <w:tcPr>
            <w:tcW w:w="2268"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ч.1 ст. 9.1</w:t>
            </w:r>
            <w:r>
              <w:rPr>
                <w:rFonts w:ascii="Times New Roman" w:hAnsi="Times New Roman"/>
                <w:szCs w:val="24"/>
              </w:rPr>
              <w:t xml:space="preserve"> КоАП РФ</w:t>
            </w:r>
          </w:p>
        </w:tc>
        <w:tc>
          <w:tcPr>
            <w:tcW w:w="1417"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низкая</w:t>
            </w:r>
          </w:p>
        </w:tc>
        <w:tc>
          <w:tcPr>
            <w:tcW w:w="1276"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легкая</w:t>
            </w:r>
          </w:p>
        </w:tc>
        <w:tc>
          <w:tcPr>
            <w:tcW w:w="1134" w:type="dxa"/>
            <w:shd w:val="clear" w:color="auto" w:fill="auto"/>
            <w:vAlign w:val="center"/>
          </w:tcPr>
          <w:p w:rsidR="006011B3" w:rsidRPr="00466CF3" w:rsidRDefault="006011B3" w:rsidP="0024328A">
            <w:pPr>
              <w:spacing w:after="0"/>
              <w:jc w:val="center"/>
              <w:rPr>
                <w:rFonts w:ascii="Times New Roman" w:hAnsi="Times New Roman"/>
                <w:szCs w:val="24"/>
              </w:rPr>
            </w:pPr>
            <w:r w:rsidRPr="00026397">
              <w:rPr>
                <w:rFonts w:ascii="Times New Roman" w:eastAsia="Calibri" w:hAnsi="Times New Roman"/>
                <w:szCs w:val="24"/>
              </w:rPr>
              <w:t>пп.</w:t>
            </w:r>
            <w:r>
              <w:rPr>
                <w:rFonts w:ascii="Times New Roman" w:eastAsia="Calibri" w:hAnsi="Times New Roman"/>
                <w:szCs w:val="24"/>
              </w:rPr>
              <w:t>5</w:t>
            </w:r>
            <w:r w:rsidRPr="00466CF3">
              <w:rPr>
                <w:rFonts w:ascii="Times New Roman" w:hAnsi="Times New Roman"/>
                <w:szCs w:val="24"/>
              </w:rPr>
              <w:t>;</w:t>
            </w:r>
          </w:p>
          <w:p w:rsidR="006011B3" w:rsidRPr="00466CF3" w:rsidRDefault="006011B3" w:rsidP="0024328A">
            <w:pPr>
              <w:spacing w:after="0"/>
              <w:jc w:val="center"/>
              <w:rPr>
                <w:rFonts w:ascii="Times New Roman" w:hAnsi="Times New Roman"/>
                <w:szCs w:val="24"/>
              </w:rPr>
            </w:pPr>
          </w:p>
        </w:tc>
        <w:tc>
          <w:tcPr>
            <w:tcW w:w="1134" w:type="dxa"/>
            <w:shd w:val="clear" w:color="auto" w:fill="auto"/>
            <w:vAlign w:val="center"/>
          </w:tcPr>
          <w:p w:rsidR="006011B3" w:rsidRPr="00466CF3" w:rsidRDefault="006011B3" w:rsidP="0024328A">
            <w:pPr>
              <w:spacing w:after="0"/>
              <w:jc w:val="center"/>
              <w:rPr>
                <w:rFonts w:ascii="Times New Roman" w:hAnsi="Times New Roman"/>
                <w:szCs w:val="24"/>
              </w:rPr>
            </w:pPr>
            <w:r w:rsidRPr="00466CF3">
              <w:rPr>
                <w:rFonts w:ascii="Times New Roman" w:hAnsi="Times New Roman"/>
                <w:szCs w:val="24"/>
              </w:rPr>
              <w:t>6</w:t>
            </w:r>
          </w:p>
        </w:tc>
        <w:tc>
          <w:tcPr>
            <w:tcW w:w="1701" w:type="dxa"/>
            <w:shd w:val="clear" w:color="auto" w:fill="auto"/>
            <w:vAlign w:val="center"/>
          </w:tcPr>
          <w:p w:rsidR="006011B3" w:rsidRDefault="006011B3" w:rsidP="0024328A">
            <w:pPr>
              <w:spacing w:after="0"/>
              <w:jc w:val="center"/>
            </w:pPr>
            <w:r w:rsidRPr="005F46A8">
              <w:rPr>
                <w:rFonts w:ascii="Times New Roman" w:eastAsia="Calibri" w:hAnsi="Times New Roman"/>
                <w:szCs w:val="24"/>
                <w:lang w:val="en-US"/>
              </w:rPr>
              <w:t>II</w:t>
            </w:r>
            <w:r w:rsidRPr="005F46A8">
              <w:rPr>
                <w:rFonts w:ascii="Times New Roman" w:eastAsia="Calibri" w:hAnsi="Times New Roman"/>
                <w:szCs w:val="24"/>
              </w:rPr>
              <w:t xml:space="preserve"> квартал 2019</w:t>
            </w:r>
          </w:p>
        </w:tc>
      </w:tr>
      <w:tr w:rsidR="00E2736A" w:rsidRPr="00C560AB" w:rsidTr="0094697D">
        <w:trPr>
          <w:jc w:val="center"/>
        </w:trPr>
        <w:tc>
          <w:tcPr>
            <w:tcW w:w="15766" w:type="dxa"/>
            <w:gridSpan w:val="9"/>
            <w:shd w:val="clear" w:color="auto" w:fill="auto"/>
            <w:vAlign w:val="center"/>
          </w:tcPr>
          <w:p w:rsidR="00E2736A" w:rsidRPr="00C560AB" w:rsidRDefault="00E2736A" w:rsidP="00C560AB">
            <w:pPr>
              <w:tabs>
                <w:tab w:val="left" w:pos="1134"/>
              </w:tabs>
              <w:spacing w:after="0"/>
              <w:jc w:val="center"/>
              <w:rPr>
                <w:rFonts w:ascii="Times New Roman" w:hAnsi="Times New Roman"/>
                <w:b/>
                <w:i/>
                <w:color w:val="000000"/>
                <w:szCs w:val="24"/>
              </w:rPr>
            </w:pPr>
            <w:r w:rsidRPr="00C560AB">
              <w:rPr>
                <w:rFonts w:ascii="Times New Roman" w:eastAsia="Calibri" w:hAnsi="Times New Roman"/>
                <w:b/>
                <w:i/>
                <w:szCs w:val="24"/>
              </w:rPr>
              <w:lastRenderedPageBreak/>
              <w:t>Часто встречающиеся нарушения в части надзора в угольной промышленности</w:t>
            </w:r>
          </w:p>
        </w:tc>
      </w:tr>
      <w:tr w:rsidR="00E2736A" w:rsidRPr="007C6B93" w:rsidTr="0094697D">
        <w:trPr>
          <w:jc w:val="center"/>
        </w:trPr>
        <w:tc>
          <w:tcPr>
            <w:tcW w:w="599" w:type="dxa"/>
            <w:shd w:val="clear" w:color="auto" w:fill="auto"/>
            <w:vAlign w:val="center"/>
          </w:tcPr>
          <w:p w:rsidR="00E2736A" w:rsidRPr="007C6B93" w:rsidRDefault="00E2736A"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2736A" w:rsidRPr="00466CF3" w:rsidRDefault="00E2736A" w:rsidP="0024328A">
            <w:pPr>
              <w:spacing w:after="0"/>
              <w:jc w:val="both"/>
              <w:rPr>
                <w:rFonts w:ascii="Times New Roman" w:hAnsi="Times New Roman"/>
                <w:color w:val="000000"/>
                <w:szCs w:val="24"/>
              </w:rPr>
            </w:pPr>
            <w:r w:rsidRPr="00466CF3">
              <w:rPr>
                <w:rFonts w:ascii="Times New Roman" w:hAnsi="Times New Roman"/>
                <w:color w:val="000000"/>
                <w:szCs w:val="24"/>
              </w:rPr>
              <w:t>В ящике ППЗ шахты отсутствует противопожарный ствол.</w:t>
            </w:r>
          </w:p>
        </w:tc>
        <w:tc>
          <w:tcPr>
            <w:tcW w:w="1985" w:type="dxa"/>
            <w:shd w:val="clear" w:color="auto" w:fill="auto"/>
            <w:vAlign w:val="center"/>
          </w:tcPr>
          <w:p w:rsidR="00E2736A" w:rsidRPr="00466CF3" w:rsidRDefault="00E2736A" w:rsidP="00851349">
            <w:pPr>
              <w:spacing w:after="0"/>
              <w:jc w:val="center"/>
              <w:rPr>
                <w:rFonts w:ascii="Times New Roman" w:hAnsi="Times New Roman"/>
                <w:color w:val="000000"/>
                <w:szCs w:val="24"/>
              </w:rPr>
            </w:pPr>
            <w:r w:rsidRPr="00466CF3">
              <w:rPr>
                <w:rFonts w:ascii="Times New Roman" w:hAnsi="Times New Roman"/>
                <w:color w:val="000000"/>
                <w:szCs w:val="24"/>
              </w:rPr>
              <w:t>ст.9 Федерального закона №116-</w:t>
            </w:r>
            <w:r>
              <w:rPr>
                <w:rFonts w:ascii="Times New Roman" w:hAnsi="Times New Roman"/>
                <w:color w:val="000000"/>
                <w:szCs w:val="24"/>
              </w:rPr>
              <w:t>ФЗ</w:t>
            </w:r>
            <w:r w:rsidRPr="00466CF3">
              <w:rPr>
                <w:rFonts w:ascii="Times New Roman" w:hAnsi="Times New Roman"/>
                <w:color w:val="000000"/>
                <w:szCs w:val="24"/>
              </w:rPr>
              <w:t xml:space="preserve">; п. 475 </w:t>
            </w:r>
            <w:r>
              <w:rPr>
                <w:rFonts w:ascii="Times New Roman" w:hAnsi="Times New Roman"/>
                <w:color w:val="000000"/>
                <w:szCs w:val="24"/>
              </w:rPr>
              <w:t>ФНП</w:t>
            </w:r>
            <w:r w:rsidRPr="00466CF3">
              <w:rPr>
                <w:rFonts w:ascii="Times New Roman" w:hAnsi="Times New Roman"/>
                <w:color w:val="000000"/>
                <w:szCs w:val="24"/>
              </w:rPr>
              <w:t xml:space="preserve"> №550</w:t>
            </w:r>
          </w:p>
        </w:tc>
        <w:tc>
          <w:tcPr>
            <w:tcW w:w="2268"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ч.1 ст.9.1 КоАП РФ</w:t>
            </w:r>
          </w:p>
        </w:tc>
        <w:tc>
          <w:tcPr>
            <w:tcW w:w="1417"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высокая</w:t>
            </w:r>
          </w:p>
        </w:tc>
        <w:tc>
          <w:tcPr>
            <w:tcW w:w="1276"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тяжкая</w:t>
            </w:r>
          </w:p>
        </w:tc>
        <w:tc>
          <w:tcPr>
            <w:tcW w:w="1134"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026397">
              <w:rPr>
                <w:rFonts w:ascii="Times New Roman" w:eastAsia="Calibri" w:hAnsi="Times New Roman"/>
                <w:szCs w:val="24"/>
              </w:rPr>
              <w:t>пп.4</w:t>
            </w:r>
          </w:p>
        </w:tc>
        <w:tc>
          <w:tcPr>
            <w:tcW w:w="1134"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4</w:t>
            </w:r>
          </w:p>
        </w:tc>
        <w:tc>
          <w:tcPr>
            <w:tcW w:w="1701"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E2736A" w:rsidRPr="007C6B93" w:rsidTr="0094697D">
        <w:trPr>
          <w:jc w:val="center"/>
        </w:trPr>
        <w:tc>
          <w:tcPr>
            <w:tcW w:w="599" w:type="dxa"/>
            <w:shd w:val="clear" w:color="auto" w:fill="auto"/>
            <w:vAlign w:val="center"/>
          </w:tcPr>
          <w:p w:rsidR="00E2736A" w:rsidRPr="007C6B93" w:rsidRDefault="00E2736A"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2736A" w:rsidRPr="00466CF3" w:rsidRDefault="00E2736A" w:rsidP="0024328A">
            <w:pPr>
              <w:spacing w:after="0"/>
              <w:jc w:val="both"/>
              <w:rPr>
                <w:rFonts w:ascii="Times New Roman" w:hAnsi="Times New Roman"/>
                <w:color w:val="000000"/>
                <w:szCs w:val="24"/>
              </w:rPr>
            </w:pPr>
            <w:r w:rsidRPr="00466CF3">
              <w:rPr>
                <w:rFonts w:ascii="Times New Roman" w:hAnsi="Times New Roman"/>
                <w:color w:val="000000"/>
                <w:szCs w:val="24"/>
              </w:rPr>
              <w:t>На противопожарном отводе ПОТ шахты отсутствует гайка</w:t>
            </w:r>
            <w:r>
              <w:rPr>
                <w:rFonts w:ascii="Times New Roman" w:hAnsi="Times New Roman"/>
                <w:color w:val="000000"/>
                <w:szCs w:val="24"/>
              </w:rPr>
              <w:t xml:space="preserve"> </w:t>
            </w:r>
            <w:r w:rsidRPr="00466CF3">
              <w:rPr>
                <w:rFonts w:ascii="Times New Roman" w:hAnsi="Times New Roman"/>
                <w:color w:val="000000"/>
                <w:szCs w:val="24"/>
              </w:rPr>
              <w:t xml:space="preserve">Богданова. </w:t>
            </w:r>
          </w:p>
        </w:tc>
        <w:tc>
          <w:tcPr>
            <w:tcW w:w="1985" w:type="dxa"/>
            <w:shd w:val="clear" w:color="auto" w:fill="auto"/>
            <w:vAlign w:val="center"/>
          </w:tcPr>
          <w:p w:rsidR="00E2736A" w:rsidRPr="00466CF3" w:rsidRDefault="00E2736A" w:rsidP="00851349">
            <w:pPr>
              <w:spacing w:after="0"/>
              <w:jc w:val="center"/>
              <w:rPr>
                <w:rFonts w:ascii="Times New Roman" w:hAnsi="Times New Roman"/>
                <w:color w:val="000000"/>
                <w:szCs w:val="24"/>
              </w:rPr>
            </w:pPr>
            <w:r w:rsidRPr="00466CF3">
              <w:rPr>
                <w:rFonts w:ascii="Times New Roman" w:hAnsi="Times New Roman"/>
                <w:color w:val="000000"/>
                <w:szCs w:val="24"/>
              </w:rPr>
              <w:t xml:space="preserve">ст.9  Федерального закона №116-ФЗ; п.473 </w:t>
            </w:r>
            <w:r>
              <w:rPr>
                <w:rFonts w:ascii="Times New Roman" w:hAnsi="Times New Roman"/>
                <w:color w:val="000000"/>
                <w:szCs w:val="24"/>
              </w:rPr>
              <w:t>ФНП</w:t>
            </w:r>
            <w:r w:rsidRPr="00466CF3">
              <w:rPr>
                <w:rFonts w:ascii="Times New Roman" w:hAnsi="Times New Roman"/>
                <w:color w:val="000000"/>
                <w:szCs w:val="24"/>
              </w:rPr>
              <w:t xml:space="preserve"> №550</w:t>
            </w:r>
          </w:p>
        </w:tc>
        <w:tc>
          <w:tcPr>
            <w:tcW w:w="2268"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ч.1 ст.9.1 КоАП РФ</w:t>
            </w:r>
          </w:p>
        </w:tc>
        <w:tc>
          <w:tcPr>
            <w:tcW w:w="1417"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высокая</w:t>
            </w:r>
          </w:p>
        </w:tc>
        <w:tc>
          <w:tcPr>
            <w:tcW w:w="1276"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тяжкая</w:t>
            </w:r>
          </w:p>
        </w:tc>
        <w:tc>
          <w:tcPr>
            <w:tcW w:w="1134"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026397">
              <w:rPr>
                <w:rFonts w:ascii="Times New Roman" w:eastAsia="Calibri" w:hAnsi="Times New Roman"/>
                <w:szCs w:val="24"/>
              </w:rPr>
              <w:t>пп.4</w:t>
            </w:r>
          </w:p>
        </w:tc>
        <w:tc>
          <w:tcPr>
            <w:tcW w:w="1134"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sidRPr="00466CF3">
              <w:rPr>
                <w:rFonts w:ascii="Times New Roman" w:hAnsi="Times New Roman"/>
                <w:color w:val="000000"/>
                <w:szCs w:val="24"/>
              </w:rPr>
              <w:t>3</w:t>
            </w:r>
          </w:p>
        </w:tc>
        <w:tc>
          <w:tcPr>
            <w:tcW w:w="1701" w:type="dxa"/>
            <w:shd w:val="clear" w:color="auto" w:fill="auto"/>
            <w:vAlign w:val="center"/>
          </w:tcPr>
          <w:p w:rsidR="00E2736A" w:rsidRPr="00466CF3" w:rsidRDefault="00E2736A" w:rsidP="0024328A">
            <w:pPr>
              <w:spacing w:after="0"/>
              <w:jc w:val="center"/>
              <w:rPr>
                <w:rFonts w:ascii="Times New Roman" w:hAnsi="Times New Roman"/>
                <w:color w:val="000000"/>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r w:rsidR="00E2736A" w:rsidRPr="007C6B93" w:rsidTr="0094697D">
        <w:trPr>
          <w:jc w:val="center"/>
        </w:trPr>
        <w:tc>
          <w:tcPr>
            <w:tcW w:w="599" w:type="dxa"/>
            <w:shd w:val="clear" w:color="auto" w:fill="auto"/>
            <w:vAlign w:val="center"/>
          </w:tcPr>
          <w:p w:rsidR="00E2736A" w:rsidRPr="007C6B93" w:rsidRDefault="00E2736A" w:rsidP="0024328A">
            <w:pPr>
              <w:numPr>
                <w:ilvl w:val="0"/>
                <w:numId w:val="29"/>
              </w:numPr>
              <w:tabs>
                <w:tab w:val="left" w:pos="1134"/>
              </w:tabs>
              <w:spacing w:after="0" w:line="240" w:lineRule="auto"/>
              <w:ind w:left="349"/>
              <w:jc w:val="center"/>
              <w:rPr>
                <w:rFonts w:ascii="Times New Roman" w:eastAsia="Calibri" w:hAnsi="Times New Roman"/>
                <w:szCs w:val="24"/>
              </w:rPr>
            </w:pPr>
          </w:p>
        </w:tc>
        <w:tc>
          <w:tcPr>
            <w:tcW w:w="4252" w:type="dxa"/>
            <w:shd w:val="clear" w:color="auto" w:fill="auto"/>
          </w:tcPr>
          <w:p w:rsidR="00E2736A" w:rsidRPr="00466CF3" w:rsidRDefault="00E2736A" w:rsidP="0024328A">
            <w:pPr>
              <w:spacing w:after="0"/>
              <w:jc w:val="both"/>
              <w:rPr>
                <w:rFonts w:ascii="Times New Roman" w:hAnsi="Times New Roman"/>
                <w:szCs w:val="24"/>
              </w:rPr>
            </w:pPr>
            <w:r>
              <w:rPr>
                <w:rFonts w:ascii="Times New Roman" w:hAnsi="Times New Roman"/>
                <w:kern w:val="3"/>
                <w:szCs w:val="24"/>
                <w:lang w:eastAsia="zh-CN" w:bidi="hi-IN"/>
              </w:rPr>
              <w:t xml:space="preserve">На отвале не выполняются </w:t>
            </w:r>
            <w:r w:rsidRPr="00466CF3">
              <w:rPr>
                <w:rFonts w:ascii="Times New Roman" w:hAnsi="Times New Roman"/>
                <w:kern w:val="3"/>
                <w:szCs w:val="24"/>
                <w:lang w:eastAsia="zh-CN" w:bidi="hi-IN"/>
              </w:rPr>
              <w:t xml:space="preserve">Мероприятия </w:t>
            </w:r>
            <w:r w:rsidRPr="00466CF3">
              <w:rPr>
                <w:rFonts w:ascii="Times New Roman" w:hAnsi="Times New Roman"/>
                <w:kern w:val="3"/>
                <w:szCs w:val="24"/>
                <w:lang w:eastAsia="zh-CN" w:bidi="hi-IN"/>
              </w:rPr>
              <w:lastRenderedPageBreak/>
              <w:t>по профилактике и тушению пожаров в части укладки горной массы с содержанием угля в отвал послойно по всей площади, отведенной под размещение с изоляцией инертными породами, планировки горной массы бульдозером слоем не более 0,5 м, с уплотнением каждого слоя автосамосвалами и увлажнения водой.</w:t>
            </w:r>
          </w:p>
        </w:tc>
        <w:tc>
          <w:tcPr>
            <w:tcW w:w="1985" w:type="dxa"/>
            <w:shd w:val="clear" w:color="auto" w:fill="auto"/>
            <w:vAlign w:val="center"/>
          </w:tcPr>
          <w:p w:rsidR="00E2736A" w:rsidRPr="00466CF3" w:rsidRDefault="00E2736A" w:rsidP="0024328A">
            <w:pPr>
              <w:spacing w:after="0"/>
              <w:jc w:val="center"/>
              <w:rPr>
                <w:rFonts w:ascii="Times New Roman" w:hAnsi="Times New Roman"/>
                <w:szCs w:val="24"/>
              </w:rPr>
            </w:pPr>
            <w:r w:rsidRPr="00466CF3">
              <w:rPr>
                <w:rFonts w:ascii="Times New Roman" w:hAnsi="Times New Roman"/>
                <w:szCs w:val="24"/>
              </w:rPr>
              <w:lastRenderedPageBreak/>
              <w:t xml:space="preserve">п.179. </w:t>
            </w:r>
            <w:r>
              <w:rPr>
                <w:rFonts w:ascii="Times New Roman" w:hAnsi="Times New Roman"/>
                <w:szCs w:val="24"/>
              </w:rPr>
              <w:t>ФНП</w:t>
            </w:r>
            <w:r w:rsidRPr="00466CF3">
              <w:rPr>
                <w:rFonts w:ascii="Times New Roman" w:hAnsi="Times New Roman"/>
                <w:szCs w:val="24"/>
              </w:rPr>
              <w:t xml:space="preserve"> №</w:t>
            </w:r>
            <w:r>
              <w:rPr>
                <w:rFonts w:ascii="Times New Roman" w:hAnsi="Times New Roman"/>
                <w:szCs w:val="24"/>
              </w:rPr>
              <w:t xml:space="preserve"> </w:t>
            </w:r>
            <w:r w:rsidR="00851349">
              <w:rPr>
                <w:rFonts w:ascii="Times New Roman" w:hAnsi="Times New Roman"/>
                <w:szCs w:val="24"/>
              </w:rPr>
              <w:t>488</w:t>
            </w:r>
          </w:p>
        </w:tc>
        <w:tc>
          <w:tcPr>
            <w:tcW w:w="2268" w:type="dxa"/>
            <w:shd w:val="clear" w:color="auto" w:fill="auto"/>
            <w:vAlign w:val="center"/>
          </w:tcPr>
          <w:p w:rsidR="00E2736A" w:rsidRPr="00466CF3" w:rsidRDefault="00E2736A" w:rsidP="0024328A">
            <w:pPr>
              <w:spacing w:after="0"/>
              <w:jc w:val="center"/>
              <w:rPr>
                <w:rFonts w:ascii="Times New Roman" w:hAnsi="Times New Roman"/>
                <w:szCs w:val="24"/>
              </w:rPr>
            </w:pPr>
            <w:r w:rsidRPr="00466CF3">
              <w:rPr>
                <w:rFonts w:ascii="Times New Roman" w:hAnsi="Times New Roman"/>
                <w:szCs w:val="24"/>
              </w:rPr>
              <w:t>ч. 1 ст. 9.1 КоАП РФ</w:t>
            </w:r>
          </w:p>
        </w:tc>
        <w:tc>
          <w:tcPr>
            <w:tcW w:w="1417" w:type="dxa"/>
            <w:shd w:val="clear" w:color="auto" w:fill="auto"/>
            <w:vAlign w:val="center"/>
          </w:tcPr>
          <w:p w:rsidR="00E2736A" w:rsidRPr="00466CF3" w:rsidRDefault="00E2736A" w:rsidP="0024328A">
            <w:pPr>
              <w:spacing w:after="0"/>
              <w:jc w:val="center"/>
              <w:rPr>
                <w:rFonts w:ascii="Times New Roman" w:hAnsi="Times New Roman"/>
                <w:szCs w:val="24"/>
              </w:rPr>
            </w:pPr>
            <w:r w:rsidRPr="00466CF3">
              <w:rPr>
                <w:rFonts w:ascii="Times New Roman" w:hAnsi="Times New Roman"/>
                <w:szCs w:val="24"/>
              </w:rPr>
              <w:t>высокая</w:t>
            </w:r>
          </w:p>
        </w:tc>
        <w:tc>
          <w:tcPr>
            <w:tcW w:w="1276" w:type="dxa"/>
            <w:shd w:val="clear" w:color="auto" w:fill="auto"/>
            <w:vAlign w:val="center"/>
          </w:tcPr>
          <w:p w:rsidR="00E2736A" w:rsidRPr="00466CF3" w:rsidRDefault="00E2736A" w:rsidP="0024328A">
            <w:pPr>
              <w:spacing w:after="0"/>
              <w:jc w:val="center"/>
              <w:rPr>
                <w:rFonts w:ascii="Times New Roman" w:hAnsi="Times New Roman"/>
                <w:szCs w:val="24"/>
              </w:rPr>
            </w:pPr>
            <w:r w:rsidRPr="00466CF3">
              <w:rPr>
                <w:rFonts w:ascii="Times New Roman" w:hAnsi="Times New Roman"/>
                <w:szCs w:val="24"/>
              </w:rPr>
              <w:t>тяжелая</w:t>
            </w:r>
          </w:p>
        </w:tc>
        <w:tc>
          <w:tcPr>
            <w:tcW w:w="1134" w:type="dxa"/>
            <w:shd w:val="clear" w:color="auto" w:fill="auto"/>
            <w:vAlign w:val="center"/>
          </w:tcPr>
          <w:p w:rsidR="00E2736A" w:rsidRPr="00466CF3" w:rsidRDefault="00E2736A" w:rsidP="0024328A">
            <w:pPr>
              <w:spacing w:after="0"/>
              <w:ind w:right="-75"/>
              <w:jc w:val="center"/>
              <w:rPr>
                <w:rFonts w:ascii="Times New Roman" w:hAnsi="Times New Roman"/>
                <w:szCs w:val="24"/>
              </w:rPr>
            </w:pPr>
            <w:r w:rsidRPr="00026397">
              <w:rPr>
                <w:rFonts w:ascii="Times New Roman" w:eastAsia="Calibri" w:hAnsi="Times New Roman"/>
                <w:szCs w:val="24"/>
              </w:rPr>
              <w:t>пп.4</w:t>
            </w:r>
          </w:p>
        </w:tc>
        <w:tc>
          <w:tcPr>
            <w:tcW w:w="1134" w:type="dxa"/>
            <w:shd w:val="clear" w:color="auto" w:fill="auto"/>
            <w:vAlign w:val="center"/>
          </w:tcPr>
          <w:p w:rsidR="00E2736A" w:rsidRPr="00466CF3" w:rsidRDefault="00E2736A" w:rsidP="0024328A">
            <w:pPr>
              <w:spacing w:after="0"/>
              <w:jc w:val="center"/>
              <w:rPr>
                <w:rFonts w:ascii="Times New Roman" w:hAnsi="Times New Roman"/>
                <w:szCs w:val="24"/>
              </w:rPr>
            </w:pPr>
            <w:r w:rsidRPr="00466CF3">
              <w:rPr>
                <w:rFonts w:ascii="Times New Roman" w:hAnsi="Times New Roman"/>
                <w:szCs w:val="24"/>
              </w:rPr>
              <w:t>3</w:t>
            </w:r>
          </w:p>
        </w:tc>
        <w:tc>
          <w:tcPr>
            <w:tcW w:w="1701" w:type="dxa"/>
            <w:shd w:val="clear" w:color="auto" w:fill="auto"/>
            <w:vAlign w:val="center"/>
          </w:tcPr>
          <w:p w:rsidR="00E2736A" w:rsidRPr="00466CF3" w:rsidRDefault="00E2736A" w:rsidP="0024328A">
            <w:pPr>
              <w:spacing w:after="0"/>
              <w:jc w:val="center"/>
              <w:rPr>
                <w:rFonts w:ascii="Times New Roman" w:hAnsi="Times New Roman"/>
                <w:szCs w:val="24"/>
              </w:rPr>
            </w:pPr>
            <w:r>
              <w:rPr>
                <w:rFonts w:ascii="Times New Roman" w:eastAsia="Calibri" w:hAnsi="Times New Roman"/>
                <w:szCs w:val="24"/>
                <w:lang w:val="en-US"/>
              </w:rPr>
              <w:t>II</w:t>
            </w:r>
            <w:r>
              <w:rPr>
                <w:rFonts w:ascii="Times New Roman" w:eastAsia="Calibri" w:hAnsi="Times New Roman"/>
                <w:szCs w:val="24"/>
              </w:rPr>
              <w:t xml:space="preserve"> квартал 2019</w:t>
            </w:r>
          </w:p>
        </w:tc>
      </w:tr>
    </w:tbl>
    <w:p w:rsidR="0015269A" w:rsidRPr="000032D4" w:rsidRDefault="0015269A" w:rsidP="0015269A">
      <w:pPr>
        <w:widowControl w:val="0"/>
        <w:jc w:val="both"/>
        <w:rPr>
          <w:rFonts w:ascii="Times New Roman" w:hAnsi="Times New Roman"/>
          <w:color w:val="333333"/>
          <w:szCs w:val="24"/>
        </w:rPr>
      </w:pPr>
    </w:p>
    <w:p w:rsidR="00833735" w:rsidRPr="0015269A" w:rsidRDefault="00833735" w:rsidP="0015269A">
      <w:pPr>
        <w:rPr>
          <w:rFonts w:ascii="Times New Roman" w:hAnsi="Times New Roman" w:cs="Times New Roman"/>
          <w:color w:val="000000" w:themeColor="text1"/>
          <w:sz w:val="20"/>
          <w:szCs w:val="20"/>
          <w:shd w:val="clear" w:color="auto" w:fill="FFFFFF"/>
        </w:rPr>
      </w:pPr>
    </w:p>
    <w:sectPr w:rsidR="00833735" w:rsidRPr="0015269A" w:rsidSect="00467566">
      <w:headerReference w:type="default" r:id="rId9"/>
      <w:pgSz w:w="16838" w:h="11906" w:orient="landscape" w:code="9"/>
      <w:pgMar w:top="1134" w:right="567" w:bottom="1134"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B4" w:rsidRDefault="000177B4" w:rsidP="002A1F12">
      <w:pPr>
        <w:spacing w:after="0" w:line="240" w:lineRule="auto"/>
      </w:pPr>
      <w:r>
        <w:separator/>
      </w:r>
    </w:p>
  </w:endnote>
  <w:endnote w:type="continuationSeparator" w:id="0">
    <w:p w:rsidR="000177B4" w:rsidRDefault="000177B4" w:rsidP="002A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B4" w:rsidRDefault="000177B4" w:rsidP="002A1F12">
      <w:pPr>
        <w:spacing w:after="0" w:line="240" w:lineRule="auto"/>
      </w:pPr>
      <w:r>
        <w:separator/>
      </w:r>
    </w:p>
  </w:footnote>
  <w:footnote w:type="continuationSeparator" w:id="0">
    <w:p w:rsidR="000177B4" w:rsidRDefault="000177B4" w:rsidP="002A1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08392"/>
      <w:docPartObj>
        <w:docPartGallery w:val="Page Numbers (Top of Page)"/>
        <w:docPartUnique/>
      </w:docPartObj>
    </w:sdtPr>
    <w:sdtContent>
      <w:p w:rsidR="00F24C12" w:rsidRDefault="00F24C12">
        <w:pPr>
          <w:pStyle w:val="a5"/>
          <w:jc w:val="center"/>
        </w:pPr>
        <w:r>
          <w:fldChar w:fldCharType="begin"/>
        </w:r>
        <w:r>
          <w:instrText>PAGE   \* MERGEFORMAT</w:instrText>
        </w:r>
        <w:r>
          <w:fldChar w:fldCharType="separate"/>
        </w:r>
        <w:r w:rsidR="00C560AB">
          <w:rPr>
            <w:noProof/>
          </w:rPr>
          <w:t>2</w:t>
        </w:r>
        <w:r>
          <w:fldChar w:fldCharType="end"/>
        </w:r>
      </w:p>
    </w:sdtContent>
  </w:sdt>
  <w:p w:rsidR="000177B4" w:rsidRDefault="00017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B2E0A5E"/>
    <w:multiLevelType w:val="multilevel"/>
    <w:tmpl w:val="4BAEE0C0"/>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outline w:val="0"/>
        <w:shadow w:val="0"/>
        <w:emboss w:val="0"/>
        <w:imprint w:val="0"/>
        <w:vanish w:val="0"/>
        <w:color w:val="auto"/>
        <w:sz w:val="28"/>
        <w:szCs w:val="20"/>
        <w:vertAlign w:val="baseli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8"/>
        <w:szCs w:val="20"/>
        <w:vertAlign w:val="baseline"/>
      </w:rPr>
    </w:lvl>
    <w:lvl w:ilvl="2">
      <w:start w:val="1"/>
      <w:numFmt w:val="decimal"/>
      <w:lvlText w:val="%1.%2.%3."/>
      <w:lvlJc w:val="left"/>
      <w:pPr>
        <w:tabs>
          <w:tab w:val="num" w:pos="1224"/>
        </w:tabs>
        <w:ind w:left="1224" w:hanging="1224"/>
      </w:pPr>
      <w:rPr>
        <w:rFonts w:ascii="Times New Roman" w:hAnsi="Times New Roman" w:hint="default"/>
        <w:b w:val="0"/>
        <w:i w:val="0"/>
        <w:color w:val="auto"/>
        <w:sz w:val="18"/>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8C7B8D"/>
    <w:multiLevelType w:val="hybridMultilevel"/>
    <w:tmpl w:val="A90EE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B4672"/>
    <w:multiLevelType w:val="hybridMultilevel"/>
    <w:tmpl w:val="AE384828"/>
    <w:lvl w:ilvl="0" w:tplc="96F239B4">
      <w:start w:val="20"/>
      <w:numFmt w:val="decimalZero"/>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F0C20"/>
    <w:multiLevelType w:val="hybridMultilevel"/>
    <w:tmpl w:val="37AC1E4C"/>
    <w:lvl w:ilvl="0" w:tplc="97D2D726">
      <w:start w:val="1"/>
      <w:numFmt w:val="decimal"/>
      <w:lvlText w:val="%1)"/>
      <w:lvlJc w:val="left"/>
      <w:pPr>
        <w:ind w:left="720" w:hanging="360"/>
      </w:pPr>
      <w:rPr>
        <w:rFonts w:hint="default"/>
        <w:b/>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069BE"/>
    <w:multiLevelType w:val="hybridMultilevel"/>
    <w:tmpl w:val="C64265F8"/>
    <w:lvl w:ilvl="0" w:tplc="B17A0FAE">
      <w:start w:val="1"/>
      <w:numFmt w:val="bullet"/>
      <w:lvlText w:val=""/>
      <w:lvlJc w:val="left"/>
      <w:pPr>
        <w:tabs>
          <w:tab w:val="num" w:pos="1515"/>
        </w:tabs>
        <w:ind w:left="1515" w:hanging="360"/>
      </w:pPr>
      <w:rPr>
        <w:rFonts w:ascii="Symbol" w:hAnsi="Symbol"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6">
    <w:nsid w:val="167E125A"/>
    <w:multiLevelType w:val="hybridMultilevel"/>
    <w:tmpl w:val="FBAC8004"/>
    <w:lvl w:ilvl="0" w:tplc="7F1E21E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7">
    <w:nsid w:val="179557D9"/>
    <w:multiLevelType w:val="hybridMultilevel"/>
    <w:tmpl w:val="E6445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C3C95"/>
    <w:multiLevelType w:val="hybridMultilevel"/>
    <w:tmpl w:val="03EE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84A6B"/>
    <w:multiLevelType w:val="hybridMultilevel"/>
    <w:tmpl w:val="2DC2E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F0179"/>
    <w:multiLevelType w:val="hybridMultilevel"/>
    <w:tmpl w:val="6B76E5D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32E54C9"/>
    <w:multiLevelType w:val="hybridMultilevel"/>
    <w:tmpl w:val="5BFAF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31DF0"/>
    <w:multiLevelType w:val="hybridMultilevel"/>
    <w:tmpl w:val="6A72FCBC"/>
    <w:lvl w:ilvl="0" w:tplc="0F6E2CAE">
      <w:start w:val="14"/>
      <w:numFmt w:val="bullet"/>
      <w:lvlText w:val="-"/>
      <w:lvlJc w:val="left"/>
      <w:pPr>
        <w:tabs>
          <w:tab w:val="num" w:pos="1760"/>
        </w:tabs>
        <w:ind w:left="720" w:firstLine="68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4DE1D1B"/>
    <w:multiLevelType w:val="hybridMultilevel"/>
    <w:tmpl w:val="89BC6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F755C"/>
    <w:multiLevelType w:val="hybridMultilevel"/>
    <w:tmpl w:val="22E29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72952"/>
    <w:multiLevelType w:val="hybridMultilevel"/>
    <w:tmpl w:val="C99604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2278F1"/>
    <w:multiLevelType w:val="hybridMultilevel"/>
    <w:tmpl w:val="D954FD92"/>
    <w:lvl w:ilvl="0" w:tplc="7188E3AC">
      <w:start w:val="1"/>
      <w:numFmt w:val="decimal"/>
      <w:lvlText w:val="%1."/>
      <w:lvlJc w:val="left"/>
      <w:pPr>
        <w:tabs>
          <w:tab w:val="num" w:pos="1344"/>
        </w:tabs>
        <w:ind w:left="0" w:firstLine="680"/>
      </w:pPr>
      <w:rPr>
        <w:rFonts w:ascii="Times New Roman" w:hAnsi="Times New Roman" w:hint="default"/>
        <w:b w:val="0"/>
        <w:i w:val="0"/>
        <w:caps w:val="0"/>
        <w:strike w:val="0"/>
        <w:dstrike w:val="0"/>
        <w:outline w:val="0"/>
        <w:shadow w:val="0"/>
        <w:emboss w:val="0"/>
        <w:imprint w:val="0"/>
        <w:vanish w:val="0"/>
        <w:color w:val="auto"/>
        <w:sz w:val="28"/>
        <w:szCs w:val="28"/>
        <w:vertAlign w:val="baseline"/>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3C3A3D2C"/>
    <w:multiLevelType w:val="hybridMultilevel"/>
    <w:tmpl w:val="1EE8FBE8"/>
    <w:lvl w:ilvl="0" w:tplc="0F6E2CAE">
      <w:start w:val="14"/>
      <w:numFmt w:val="bullet"/>
      <w:lvlText w:val="-"/>
      <w:lvlJc w:val="left"/>
      <w:pPr>
        <w:tabs>
          <w:tab w:val="num" w:pos="1749"/>
        </w:tabs>
        <w:ind w:left="709" w:firstLine="68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D105946"/>
    <w:multiLevelType w:val="hybridMultilevel"/>
    <w:tmpl w:val="748EEAF4"/>
    <w:lvl w:ilvl="0" w:tplc="6D6E7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FC4A13"/>
    <w:multiLevelType w:val="hybridMultilevel"/>
    <w:tmpl w:val="E87A2CAA"/>
    <w:lvl w:ilvl="0" w:tplc="B17A0FAE">
      <w:start w:val="1"/>
      <w:numFmt w:val="bullet"/>
      <w:lvlText w:val=""/>
      <w:lvlJc w:val="left"/>
      <w:pPr>
        <w:tabs>
          <w:tab w:val="num" w:pos="1515"/>
        </w:tabs>
        <w:ind w:left="1515" w:hanging="360"/>
      </w:pPr>
      <w:rPr>
        <w:rFonts w:ascii="Symbol" w:hAnsi="Symbol" w:hint="default"/>
      </w:r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20">
    <w:nsid w:val="453D05AE"/>
    <w:multiLevelType w:val="hybridMultilevel"/>
    <w:tmpl w:val="456A7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97372"/>
    <w:multiLevelType w:val="hybridMultilevel"/>
    <w:tmpl w:val="7F543150"/>
    <w:lvl w:ilvl="0" w:tplc="3946B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72A5FD5"/>
    <w:multiLevelType w:val="hybridMultilevel"/>
    <w:tmpl w:val="7A487CFE"/>
    <w:lvl w:ilvl="0" w:tplc="0419000F">
      <w:start w:val="1"/>
      <w:numFmt w:val="decimal"/>
      <w:lvlText w:val="%1."/>
      <w:lvlJc w:val="left"/>
      <w:pPr>
        <w:tabs>
          <w:tab w:val="num" w:pos="720"/>
        </w:tabs>
        <w:ind w:left="720" w:hanging="360"/>
      </w:pPr>
    </w:lvl>
    <w:lvl w:ilvl="1" w:tplc="382410A2">
      <w:start w:val="1"/>
      <w:numFmt w:val="bullet"/>
      <w:lvlText w:val=""/>
      <w:lvlJc w:val="left"/>
      <w:pPr>
        <w:tabs>
          <w:tab w:val="num" w:pos="108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AC7A05"/>
    <w:multiLevelType w:val="hybridMultilevel"/>
    <w:tmpl w:val="AF5A958C"/>
    <w:lvl w:ilvl="0" w:tplc="B38A51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7A4AB0"/>
    <w:multiLevelType w:val="hybridMultilevel"/>
    <w:tmpl w:val="ECECB9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AD2190"/>
    <w:multiLevelType w:val="hybridMultilevel"/>
    <w:tmpl w:val="A29A7D42"/>
    <w:lvl w:ilvl="0" w:tplc="18E8E6D8">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152EB6"/>
    <w:multiLevelType w:val="multilevel"/>
    <w:tmpl w:val="A29A7D42"/>
    <w:lvl w:ilvl="0">
      <w:start w:val="1"/>
      <w:numFmt w:val="decimal"/>
      <w:lvlText w:val="%1."/>
      <w:lvlJc w:val="left"/>
      <w:pPr>
        <w:tabs>
          <w:tab w:val="num" w:pos="1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9BB1146"/>
    <w:multiLevelType w:val="hybridMultilevel"/>
    <w:tmpl w:val="98B02466"/>
    <w:lvl w:ilvl="0" w:tplc="B17A0FAE">
      <w:start w:val="1"/>
      <w:numFmt w:val="bullet"/>
      <w:lvlText w:val=""/>
      <w:lvlJc w:val="left"/>
      <w:pPr>
        <w:tabs>
          <w:tab w:val="num" w:pos="2400"/>
        </w:tabs>
        <w:ind w:left="2400" w:hanging="360"/>
      </w:pPr>
      <w:rPr>
        <w:rFonts w:ascii="Symbol" w:hAnsi="Symbol" w:hint="default"/>
      </w:rPr>
    </w:lvl>
    <w:lvl w:ilvl="1" w:tplc="B17A0FA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A6C1D56"/>
    <w:multiLevelType w:val="hybridMultilevel"/>
    <w:tmpl w:val="21A64FD4"/>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022C59"/>
    <w:multiLevelType w:val="hybridMultilevel"/>
    <w:tmpl w:val="95D0BF0C"/>
    <w:lvl w:ilvl="0" w:tplc="E60626C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B14780"/>
    <w:multiLevelType w:val="hybridMultilevel"/>
    <w:tmpl w:val="F080F158"/>
    <w:lvl w:ilvl="0" w:tplc="9E48DE5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E2614C1"/>
    <w:multiLevelType w:val="hybridMultilevel"/>
    <w:tmpl w:val="D8CA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677B8E"/>
    <w:multiLevelType w:val="hybridMultilevel"/>
    <w:tmpl w:val="8A7E8CCA"/>
    <w:lvl w:ilvl="0" w:tplc="0419000F">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33">
    <w:nsid w:val="6A557B8A"/>
    <w:multiLevelType w:val="hybridMultilevel"/>
    <w:tmpl w:val="4F503D7C"/>
    <w:lvl w:ilvl="0" w:tplc="18E8E6D8">
      <w:start w:val="1"/>
      <w:numFmt w:val="decimal"/>
      <w:lvlText w:val="%1."/>
      <w:lvlJc w:val="left"/>
      <w:pPr>
        <w:tabs>
          <w:tab w:val="num" w:pos="17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745053"/>
    <w:multiLevelType w:val="hybridMultilevel"/>
    <w:tmpl w:val="6B0C149A"/>
    <w:lvl w:ilvl="0" w:tplc="3D1CE9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05A7C9C"/>
    <w:multiLevelType w:val="hybridMultilevel"/>
    <w:tmpl w:val="2CA0432A"/>
    <w:lvl w:ilvl="0" w:tplc="C96A9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090CE8"/>
    <w:multiLevelType w:val="hybridMultilevel"/>
    <w:tmpl w:val="801C2FA8"/>
    <w:lvl w:ilvl="0" w:tplc="3D1CE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64451F"/>
    <w:multiLevelType w:val="hybridMultilevel"/>
    <w:tmpl w:val="B68E0CE2"/>
    <w:lvl w:ilvl="0" w:tplc="7DF8015A">
      <w:start w:val="1"/>
      <w:numFmt w:val="decimal"/>
      <w:lvlText w:val="%1)"/>
      <w:lvlJc w:val="left"/>
      <w:pPr>
        <w:ind w:left="720" w:hanging="360"/>
      </w:pPr>
      <w:rPr>
        <w:rFonts w:eastAsiaTheme="minorHAnsi"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151F9"/>
    <w:multiLevelType w:val="hybridMultilevel"/>
    <w:tmpl w:val="0A8CFF6E"/>
    <w:lvl w:ilvl="0" w:tplc="77661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C5217A"/>
    <w:multiLevelType w:val="hybridMultilevel"/>
    <w:tmpl w:val="15746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95519C"/>
    <w:multiLevelType w:val="hybridMultilevel"/>
    <w:tmpl w:val="0434A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A7F68"/>
    <w:multiLevelType w:val="hybridMultilevel"/>
    <w:tmpl w:val="BDC4BE88"/>
    <w:lvl w:ilvl="0" w:tplc="C67CF76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6"/>
  </w:num>
  <w:num w:numId="2">
    <w:abstractNumId w:val="15"/>
  </w:num>
  <w:num w:numId="3">
    <w:abstractNumId w:val="3"/>
  </w:num>
  <w:num w:numId="4">
    <w:abstractNumId w:val="37"/>
  </w:num>
  <w:num w:numId="5">
    <w:abstractNumId w:val="4"/>
  </w:num>
  <w:num w:numId="6">
    <w:abstractNumId w:val="36"/>
  </w:num>
  <w:num w:numId="7">
    <w:abstractNumId w:val="18"/>
  </w:num>
  <w:num w:numId="8">
    <w:abstractNumId w:val="30"/>
  </w:num>
  <w:num w:numId="9">
    <w:abstractNumId w:val="35"/>
  </w:num>
  <w:num w:numId="10">
    <w:abstractNumId w:val="34"/>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21"/>
  </w:num>
  <w:num w:numId="15">
    <w:abstractNumId w:val="27"/>
  </w:num>
  <w:num w:numId="16">
    <w:abstractNumId w:val="32"/>
  </w:num>
  <w:num w:numId="17">
    <w:abstractNumId w:val="19"/>
  </w:num>
  <w:num w:numId="18">
    <w:abstractNumId w:val="5"/>
  </w:num>
  <w:num w:numId="19">
    <w:abstractNumId w:val="1"/>
  </w:num>
  <w:num w:numId="20">
    <w:abstractNumId w:val="41"/>
  </w:num>
  <w:num w:numId="21">
    <w:abstractNumId w:val="17"/>
  </w:num>
  <w:num w:numId="22">
    <w:abstractNumId w:val="12"/>
  </w:num>
  <w:num w:numId="23">
    <w:abstractNumId w:val="0"/>
  </w:num>
  <w:num w:numId="24">
    <w:abstractNumId w:val="24"/>
  </w:num>
  <w:num w:numId="25">
    <w:abstractNumId w:val="25"/>
  </w:num>
  <w:num w:numId="26">
    <w:abstractNumId w:val="26"/>
  </w:num>
  <w:num w:numId="27">
    <w:abstractNumId w:val="33"/>
  </w:num>
  <w:num w:numId="28">
    <w:abstractNumId w:val="16"/>
  </w:num>
  <w:num w:numId="29">
    <w:abstractNumId w:val="8"/>
  </w:num>
  <w:num w:numId="30">
    <w:abstractNumId w:val="10"/>
  </w:num>
  <w:num w:numId="31">
    <w:abstractNumId w:val="13"/>
  </w:num>
  <w:num w:numId="32">
    <w:abstractNumId w:val="23"/>
  </w:num>
  <w:num w:numId="33">
    <w:abstractNumId w:val="31"/>
  </w:num>
  <w:num w:numId="34">
    <w:abstractNumId w:val="40"/>
  </w:num>
  <w:num w:numId="35">
    <w:abstractNumId w:val="2"/>
  </w:num>
  <w:num w:numId="36">
    <w:abstractNumId w:val="7"/>
  </w:num>
  <w:num w:numId="37">
    <w:abstractNumId w:val="9"/>
  </w:num>
  <w:num w:numId="38">
    <w:abstractNumId w:val="38"/>
  </w:num>
  <w:num w:numId="39">
    <w:abstractNumId w:val="14"/>
  </w:num>
  <w:num w:numId="40">
    <w:abstractNumId w:val="11"/>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00"/>
    <w:rsid w:val="000010B3"/>
    <w:rsid w:val="0000137E"/>
    <w:rsid w:val="00001AD4"/>
    <w:rsid w:val="0000427F"/>
    <w:rsid w:val="00004C37"/>
    <w:rsid w:val="00006579"/>
    <w:rsid w:val="0000662E"/>
    <w:rsid w:val="00006BDB"/>
    <w:rsid w:val="00006F24"/>
    <w:rsid w:val="0001034D"/>
    <w:rsid w:val="00010DA4"/>
    <w:rsid w:val="000116A2"/>
    <w:rsid w:val="00012150"/>
    <w:rsid w:val="00012D49"/>
    <w:rsid w:val="00014083"/>
    <w:rsid w:val="000150A9"/>
    <w:rsid w:val="00015585"/>
    <w:rsid w:val="000157AF"/>
    <w:rsid w:val="0001767C"/>
    <w:rsid w:val="000177B4"/>
    <w:rsid w:val="000179A2"/>
    <w:rsid w:val="00021048"/>
    <w:rsid w:val="00021B0F"/>
    <w:rsid w:val="00022464"/>
    <w:rsid w:val="0002323C"/>
    <w:rsid w:val="0002473D"/>
    <w:rsid w:val="00025F43"/>
    <w:rsid w:val="00026D0B"/>
    <w:rsid w:val="0002718D"/>
    <w:rsid w:val="0002727F"/>
    <w:rsid w:val="000311BB"/>
    <w:rsid w:val="000316B1"/>
    <w:rsid w:val="00033E18"/>
    <w:rsid w:val="000345B5"/>
    <w:rsid w:val="00035DD2"/>
    <w:rsid w:val="00037C80"/>
    <w:rsid w:val="00041249"/>
    <w:rsid w:val="00041314"/>
    <w:rsid w:val="000419DE"/>
    <w:rsid w:val="00041A00"/>
    <w:rsid w:val="00042B10"/>
    <w:rsid w:val="00043FCA"/>
    <w:rsid w:val="000452E8"/>
    <w:rsid w:val="00045BF1"/>
    <w:rsid w:val="00046D38"/>
    <w:rsid w:val="0004727B"/>
    <w:rsid w:val="00047E5C"/>
    <w:rsid w:val="0005000C"/>
    <w:rsid w:val="00051096"/>
    <w:rsid w:val="000516B8"/>
    <w:rsid w:val="00051E37"/>
    <w:rsid w:val="000535D0"/>
    <w:rsid w:val="00054552"/>
    <w:rsid w:val="0005583A"/>
    <w:rsid w:val="000562D8"/>
    <w:rsid w:val="00057E9B"/>
    <w:rsid w:val="000609D9"/>
    <w:rsid w:val="00061EC4"/>
    <w:rsid w:val="00062428"/>
    <w:rsid w:val="00062F83"/>
    <w:rsid w:val="000636AB"/>
    <w:rsid w:val="00063931"/>
    <w:rsid w:val="0006435F"/>
    <w:rsid w:val="00064441"/>
    <w:rsid w:val="00064FD8"/>
    <w:rsid w:val="00066789"/>
    <w:rsid w:val="00066C22"/>
    <w:rsid w:val="00067145"/>
    <w:rsid w:val="000725F6"/>
    <w:rsid w:val="00072B4A"/>
    <w:rsid w:val="000748FF"/>
    <w:rsid w:val="00075102"/>
    <w:rsid w:val="000757AC"/>
    <w:rsid w:val="00080225"/>
    <w:rsid w:val="00080A2A"/>
    <w:rsid w:val="0008143E"/>
    <w:rsid w:val="0008161D"/>
    <w:rsid w:val="00083302"/>
    <w:rsid w:val="0008415D"/>
    <w:rsid w:val="0008422F"/>
    <w:rsid w:val="000848B6"/>
    <w:rsid w:val="00084D18"/>
    <w:rsid w:val="0009038A"/>
    <w:rsid w:val="00090CD7"/>
    <w:rsid w:val="00092C1C"/>
    <w:rsid w:val="00093730"/>
    <w:rsid w:val="00093CAD"/>
    <w:rsid w:val="000947DC"/>
    <w:rsid w:val="000974CA"/>
    <w:rsid w:val="000977D0"/>
    <w:rsid w:val="00097BB6"/>
    <w:rsid w:val="000A0736"/>
    <w:rsid w:val="000A092F"/>
    <w:rsid w:val="000A218E"/>
    <w:rsid w:val="000A3267"/>
    <w:rsid w:val="000A3298"/>
    <w:rsid w:val="000A4619"/>
    <w:rsid w:val="000A6137"/>
    <w:rsid w:val="000B15DB"/>
    <w:rsid w:val="000B1702"/>
    <w:rsid w:val="000B1E51"/>
    <w:rsid w:val="000B6A27"/>
    <w:rsid w:val="000B7A50"/>
    <w:rsid w:val="000C1D6F"/>
    <w:rsid w:val="000C3AD0"/>
    <w:rsid w:val="000C4BBD"/>
    <w:rsid w:val="000C4BF6"/>
    <w:rsid w:val="000C4E58"/>
    <w:rsid w:val="000C52EF"/>
    <w:rsid w:val="000C7D83"/>
    <w:rsid w:val="000D2399"/>
    <w:rsid w:val="000D2C42"/>
    <w:rsid w:val="000D3503"/>
    <w:rsid w:val="000D40EE"/>
    <w:rsid w:val="000D4634"/>
    <w:rsid w:val="000D4A7A"/>
    <w:rsid w:val="000D535F"/>
    <w:rsid w:val="000D5ABD"/>
    <w:rsid w:val="000D669B"/>
    <w:rsid w:val="000D6D14"/>
    <w:rsid w:val="000D6DE9"/>
    <w:rsid w:val="000D781C"/>
    <w:rsid w:val="000E0F08"/>
    <w:rsid w:val="000E2495"/>
    <w:rsid w:val="000E3738"/>
    <w:rsid w:val="000E3916"/>
    <w:rsid w:val="000E3FBE"/>
    <w:rsid w:val="000E44BD"/>
    <w:rsid w:val="000E461C"/>
    <w:rsid w:val="000E6406"/>
    <w:rsid w:val="000E68C4"/>
    <w:rsid w:val="000E6A0A"/>
    <w:rsid w:val="000E7C10"/>
    <w:rsid w:val="000F121D"/>
    <w:rsid w:val="000F18B6"/>
    <w:rsid w:val="000F216E"/>
    <w:rsid w:val="000F4F10"/>
    <w:rsid w:val="000F5B15"/>
    <w:rsid w:val="000F66BD"/>
    <w:rsid w:val="000F6C8F"/>
    <w:rsid w:val="000F754A"/>
    <w:rsid w:val="00100800"/>
    <w:rsid w:val="001025D8"/>
    <w:rsid w:val="00102F32"/>
    <w:rsid w:val="001064A8"/>
    <w:rsid w:val="00107EF1"/>
    <w:rsid w:val="00110BBB"/>
    <w:rsid w:val="001114AF"/>
    <w:rsid w:val="00111891"/>
    <w:rsid w:val="00112AD2"/>
    <w:rsid w:val="0011300B"/>
    <w:rsid w:val="001138C6"/>
    <w:rsid w:val="00114874"/>
    <w:rsid w:val="00114879"/>
    <w:rsid w:val="00117322"/>
    <w:rsid w:val="00117DC4"/>
    <w:rsid w:val="001209C7"/>
    <w:rsid w:val="0012104A"/>
    <w:rsid w:val="00121A51"/>
    <w:rsid w:val="00121A9E"/>
    <w:rsid w:val="00121C06"/>
    <w:rsid w:val="00122881"/>
    <w:rsid w:val="00122C27"/>
    <w:rsid w:val="0012382C"/>
    <w:rsid w:val="00123F0B"/>
    <w:rsid w:val="00125CF0"/>
    <w:rsid w:val="001262AB"/>
    <w:rsid w:val="0012738C"/>
    <w:rsid w:val="00127500"/>
    <w:rsid w:val="00130668"/>
    <w:rsid w:val="00130A61"/>
    <w:rsid w:val="00131C84"/>
    <w:rsid w:val="00133EC7"/>
    <w:rsid w:val="00134C6E"/>
    <w:rsid w:val="00136BB4"/>
    <w:rsid w:val="00136FCA"/>
    <w:rsid w:val="0013762B"/>
    <w:rsid w:val="001400A6"/>
    <w:rsid w:val="001402CF"/>
    <w:rsid w:val="001404C7"/>
    <w:rsid w:val="00140922"/>
    <w:rsid w:val="001419E8"/>
    <w:rsid w:val="0014333B"/>
    <w:rsid w:val="001435B1"/>
    <w:rsid w:val="00144B00"/>
    <w:rsid w:val="00144EEB"/>
    <w:rsid w:val="001453A2"/>
    <w:rsid w:val="00147A93"/>
    <w:rsid w:val="00147D90"/>
    <w:rsid w:val="00150158"/>
    <w:rsid w:val="00151489"/>
    <w:rsid w:val="0015269A"/>
    <w:rsid w:val="00152B68"/>
    <w:rsid w:val="00154DCC"/>
    <w:rsid w:val="00154F6C"/>
    <w:rsid w:val="00155D65"/>
    <w:rsid w:val="00156853"/>
    <w:rsid w:val="0015714A"/>
    <w:rsid w:val="0015722B"/>
    <w:rsid w:val="00162777"/>
    <w:rsid w:val="001629CA"/>
    <w:rsid w:val="00162A7A"/>
    <w:rsid w:val="001642DD"/>
    <w:rsid w:val="001647F7"/>
    <w:rsid w:val="00164987"/>
    <w:rsid w:val="001663D4"/>
    <w:rsid w:val="001723A7"/>
    <w:rsid w:val="0017463E"/>
    <w:rsid w:val="0017516E"/>
    <w:rsid w:val="00175C38"/>
    <w:rsid w:val="0017746B"/>
    <w:rsid w:val="001806E2"/>
    <w:rsid w:val="00183CD9"/>
    <w:rsid w:val="00184B3D"/>
    <w:rsid w:val="00184D23"/>
    <w:rsid w:val="001859D9"/>
    <w:rsid w:val="00186054"/>
    <w:rsid w:val="00186066"/>
    <w:rsid w:val="00186FCC"/>
    <w:rsid w:val="001879B5"/>
    <w:rsid w:val="00190012"/>
    <w:rsid w:val="00190574"/>
    <w:rsid w:val="00190E13"/>
    <w:rsid w:val="0019180B"/>
    <w:rsid w:val="00191A19"/>
    <w:rsid w:val="00193FC4"/>
    <w:rsid w:val="00197378"/>
    <w:rsid w:val="00197C96"/>
    <w:rsid w:val="001A039D"/>
    <w:rsid w:val="001A04BC"/>
    <w:rsid w:val="001A080C"/>
    <w:rsid w:val="001A129F"/>
    <w:rsid w:val="001A2440"/>
    <w:rsid w:val="001A2EDF"/>
    <w:rsid w:val="001A305D"/>
    <w:rsid w:val="001A385F"/>
    <w:rsid w:val="001A4B85"/>
    <w:rsid w:val="001A5239"/>
    <w:rsid w:val="001B019A"/>
    <w:rsid w:val="001B0649"/>
    <w:rsid w:val="001B06A4"/>
    <w:rsid w:val="001B1B43"/>
    <w:rsid w:val="001B2235"/>
    <w:rsid w:val="001B2755"/>
    <w:rsid w:val="001B291D"/>
    <w:rsid w:val="001B48DF"/>
    <w:rsid w:val="001B4BBE"/>
    <w:rsid w:val="001B4BE7"/>
    <w:rsid w:val="001B531A"/>
    <w:rsid w:val="001B57F2"/>
    <w:rsid w:val="001B6A7E"/>
    <w:rsid w:val="001B7DAB"/>
    <w:rsid w:val="001C0153"/>
    <w:rsid w:val="001C08FA"/>
    <w:rsid w:val="001C15E7"/>
    <w:rsid w:val="001C1A62"/>
    <w:rsid w:val="001C1D2B"/>
    <w:rsid w:val="001C27A2"/>
    <w:rsid w:val="001C4C29"/>
    <w:rsid w:val="001C6CD8"/>
    <w:rsid w:val="001C7B21"/>
    <w:rsid w:val="001C7D17"/>
    <w:rsid w:val="001D0C5C"/>
    <w:rsid w:val="001D0EC4"/>
    <w:rsid w:val="001D0F47"/>
    <w:rsid w:val="001D0FEB"/>
    <w:rsid w:val="001D1057"/>
    <w:rsid w:val="001D19B3"/>
    <w:rsid w:val="001D31A4"/>
    <w:rsid w:val="001D46D5"/>
    <w:rsid w:val="001D51CD"/>
    <w:rsid w:val="001D5494"/>
    <w:rsid w:val="001D71CA"/>
    <w:rsid w:val="001E0FEC"/>
    <w:rsid w:val="001E10CF"/>
    <w:rsid w:val="001E4266"/>
    <w:rsid w:val="001E5621"/>
    <w:rsid w:val="001E6269"/>
    <w:rsid w:val="001E7CED"/>
    <w:rsid w:val="001F008E"/>
    <w:rsid w:val="001F0296"/>
    <w:rsid w:val="001F0315"/>
    <w:rsid w:val="001F15BB"/>
    <w:rsid w:val="001F3455"/>
    <w:rsid w:val="001F4069"/>
    <w:rsid w:val="001F577E"/>
    <w:rsid w:val="001F75D8"/>
    <w:rsid w:val="001F7F1F"/>
    <w:rsid w:val="0020029A"/>
    <w:rsid w:val="002004DD"/>
    <w:rsid w:val="00201087"/>
    <w:rsid w:val="00201175"/>
    <w:rsid w:val="002027C3"/>
    <w:rsid w:val="00202E4E"/>
    <w:rsid w:val="00204A64"/>
    <w:rsid w:val="00205F92"/>
    <w:rsid w:val="0020640A"/>
    <w:rsid w:val="00207236"/>
    <w:rsid w:val="002100C1"/>
    <w:rsid w:val="00211003"/>
    <w:rsid w:val="00211FC1"/>
    <w:rsid w:val="00212AB6"/>
    <w:rsid w:val="00215FD1"/>
    <w:rsid w:val="00216C64"/>
    <w:rsid w:val="002173EF"/>
    <w:rsid w:val="00217A59"/>
    <w:rsid w:val="00220A12"/>
    <w:rsid w:val="00221110"/>
    <w:rsid w:val="002218E5"/>
    <w:rsid w:val="002219FE"/>
    <w:rsid w:val="00221CA9"/>
    <w:rsid w:val="00221F63"/>
    <w:rsid w:val="00222C6A"/>
    <w:rsid w:val="00223332"/>
    <w:rsid w:val="002233C6"/>
    <w:rsid w:val="00223988"/>
    <w:rsid w:val="00224831"/>
    <w:rsid w:val="002253D5"/>
    <w:rsid w:val="0022585A"/>
    <w:rsid w:val="00227724"/>
    <w:rsid w:val="0022774D"/>
    <w:rsid w:val="0023020B"/>
    <w:rsid w:val="00230701"/>
    <w:rsid w:val="00230C8E"/>
    <w:rsid w:val="00232D57"/>
    <w:rsid w:val="002331B2"/>
    <w:rsid w:val="0023338A"/>
    <w:rsid w:val="00235589"/>
    <w:rsid w:val="002360E5"/>
    <w:rsid w:val="0023613A"/>
    <w:rsid w:val="00236712"/>
    <w:rsid w:val="00237357"/>
    <w:rsid w:val="0023791C"/>
    <w:rsid w:val="00242033"/>
    <w:rsid w:val="00242EA9"/>
    <w:rsid w:val="002431A4"/>
    <w:rsid w:val="0024328A"/>
    <w:rsid w:val="002439E2"/>
    <w:rsid w:val="00243AAA"/>
    <w:rsid w:val="002441E4"/>
    <w:rsid w:val="002445FB"/>
    <w:rsid w:val="00247F48"/>
    <w:rsid w:val="00250FB3"/>
    <w:rsid w:val="00251789"/>
    <w:rsid w:val="00251A7E"/>
    <w:rsid w:val="00251BEC"/>
    <w:rsid w:val="0025286A"/>
    <w:rsid w:val="00252B6F"/>
    <w:rsid w:val="00253857"/>
    <w:rsid w:val="00254DC1"/>
    <w:rsid w:val="00254DD2"/>
    <w:rsid w:val="00255270"/>
    <w:rsid w:val="00255FFD"/>
    <w:rsid w:val="00256DE8"/>
    <w:rsid w:val="0025767D"/>
    <w:rsid w:val="00257829"/>
    <w:rsid w:val="002601AC"/>
    <w:rsid w:val="002625DA"/>
    <w:rsid w:val="00262E00"/>
    <w:rsid w:val="00267EC5"/>
    <w:rsid w:val="00270F51"/>
    <w:rsid w:val="0027140E"/>
    <w:rsid w:val="00271644"/>
    <w:rsid w:val="00271B6B"/>
    <w:rsid w:val="00271DC7"/>
    <w:rsid w:val="002731CD"/>
    <w:rsid w:val="00273A4E"/>
    <w:rsid w:val="00273C2B"/>
    <w:rsid w:val="0027436D"/>
    <w:rsid w:val="00276E02"/>
    <w:rsid w:val="002777B1"/>
    <w:rsid w:val="00280877"/>
    <w:rsid w:val="002817D7"/>
    <w:rsid w:val="00282354"/>
    <w:rsid w:val="00283C41"/>
    <w:rsid w:val="00285B7E"/>
    <w:rsid w:val="002866E0"/>
    <w:rsid w:val="0028722F"/>
    <w:rsid w:val="00287B09"/>
    <w:rsid w:val="00290D8F"/>
    <w:rsid w:val="002915F7"/>
    <w:rsid w:val="00292402"/>
    <w:rsid w:val="00292DFF"/>
    <w:rsid w:val="002934B3"/>
    <w:rsid w:val="00293FF8"/>
    <w:rsid w:val="002963B5"/>
    <w:rsid w:val="00296B28"/>
    <w:rsid w:val="00297526"/>
    <w:rsid w:val="002A0204"/>
    <w:rsid w:val="002A02C8"/>
    <w:rsid w:val="002A02E6"/>
    <w:rsid w:val="002A037B"/>
    <w:rsid w:val="002A1655"/>
    <w:rsid w:val="002A18DD"/>
    <w:rsid w:val="002A1F12"/>
    <w:rsid w:val="002A3026"/>
    <w:rsid w:val="002A3ADC"/>
    <w:rsid w:val="002A432E"/>
    <w:rsid w:val="002A483D"/>
    <w:rsid w:val="002A5FFB"/>
    <w:rsid w:val="002A6094"/>
    <w:rsid w:val="002A7308"/>
    <w:rsid w:val="002B0564"/>
    <w:rsid w:val="002B1C11"/>
    <w:rsid w:val="002B1FD4"/>
    <w:rsid w:val="002B43E2"/>
    <w:rsid w:val="002B7294"/>
    <w:rsid w:val="002B7613"/>
    <w:rsid w:val="002C000B"/>
    <w:rsid w:val="002C0AB0"/>
    <w:rsid w:val="002C0ACF"/>
    <w:rsid w:val="002C1A08"/>
    <w:rsid w:val="002C2AAD"/>
    <w:rsid w:val="002C3240"/>
    <w:rsid w:val="002D072B"/>
    <w:rsid w:val="002D0B1B"/>
    <w:rsid w:val="002D185C"/>
    <w:rsid w:val="002D1D2A"/>
    <w:rsid w:val="002D2CD3"/>
    <w:rsid w:val="002D3911"/>
    <w:rsid w:val="002D4544"/>
    <w:rsid w:val="002E042C"/>
    <w:rsid w:val="002E0B53"/>
    <w:rsid w:val="002E148C"/>
    <w:rsid w:val="002E14D3"/>
    <w:rsid w:val="002E1BAE"/>
    <w:rsid w:val="002E40FC"/>
    <w:rsid w:val="002E48A2"/>
    <w:rsid w:val="002E4DC3"/>
    <w:rsid w:val="002E5020"/>
    <w:rsid w:val="002F0361"/>
    <w:rsid w:val="002F03CF"/>
    <w:rsid w:val="002F0520"/>
    <w:rsid w:val="002F11C7"/>
    <w:rsid w:val="002F1F34"/>
    <w:rsid w:val="002F2125"/>
    <w:rsid w:val="002F3381"/>
    <w:rsid w:val="002F3F6F"/>
    <w:rsid w:val="002F655F"/>
    <w:rsid w:val="002F6C98"/>
    <w:rsid w:val="00300A52"/>
    <w:rsid w:val="00301506"/>
    <w:rsid w:val="00301B3F"/>
    <w:rsid w:val="00301DBB"/>
    <w:rsid w:val="00302066"/>
    <w:rsid w:val="00303421"/>
    <w:rsid w:val="003039CF"/>
    <w:rsid w:val="00303A8B"/>
    <w:rsid w:val="0030410F"/>
    <w:rsid w:val="003049E0"/>
    <w:rsid w:val="003062AC"/>
    <w:rsid w:val="003066BF"/>
    <w:rsid w:val="00306AAC"/>
    <w:rsid w:val="00306E89"/>
    <w:rsid w:val="003072B0"/>
    <w:rsid w:val="00310ABA"/>
    <w:rsid w:val="0031179F"/>
    <w:rsid w:val="00311E0F"/>
    <w:rsid w:val="00312021"/>
    <w:rsid w:val="0031253F"/>
    <w:rsid w:val="003135AD"/>
    <w:rsid w:val="003140C7"/>
    <w:rsid w:val="00315231"/>
    <w:rsid w:val="00315709"/>
    <w:rsid w:val="00316ADD"/>
    <w:rsid w:val="00317E10"/>
    <w:rsid w:val="003203E0"/>
    <w:rsid w:val="00320429"/>
    <w:rsid w:val="003209C3"/>
    <w:rsid w:val="0032122F"/>
    <w:rsid w:val="00321C41"/>
    <w:rsid w:val="0032222A"/>
    <w:rsid w:val="0032262F"/>
    <w:rsid w:val="00322748"/>
    <w:rsid w:val="00323517"/>
    <w:rsid w:val="0032361C"/>
    <w:rsid w:val="00323A5A"/>
    <w:rsid w:val="003266FF"/>
    <w:rsid w:val="00326EFF"/>
    <w:rsid w:val="00327434"/>
    <w:rsid w:val="00332C12"/>
    <w:rsid w:val="003338C7"/>
    <w:rsid w:val="003358F0"/>
    <w:rsid w:val="00335FBB"/>
    <w:rsid w:val="00336FBB"/>
    <w:rsid w:val="003370CC"/>
    <w:rsid w:val="00337690"/>
    <w:rsid w:val="003400E4"/>
    <w:rsid w:val="00340222"/>
    <w:rsid w:val="00341E0A"/>
    <w:rsid w:val="003427F6"/>
    <w:rsid w:val="00342F83"/>
    <w:rsid w:val="00343E51"/>
    <w:rsid w:val="003468DD"/>
    <w:rsid w:val="00347066"/>
    <w:rsid w:val="0034762D"/>
    <w:rsid w:val="0035005C"/>
    <w:rsid w:val="0035009F"/>
    <w:rsid w:val="00351632"/>
    <w:rsid w:val="003516F9"/>
    <w:rsid w:val="00351804"/>
    <w:rsid w:val="00354694"/>
    <w:rsid w:val="00354865"/>
    <w:rsid w:val="00354B8C"/>
    <w:rsid w:val="003557CF"/>
    <w:rsid w:val="00355996"/>
    <w:rsid w:val="00355D1F"/>
    <w:rsid w:val="0036183B"/>
    <w:rsid w:val="00362AAD"/>
    <w:rsid w:val="00362CBB"/>
    <w:rsid w:val="00363183"/>
    <w:rsid w:val="0036628A"/>
    <w:rsid w:val="00366D9B"/>
    <w:rsid w:val="00366EB0"/>
    <w:rsid w:val="00366F87"/>
    <w:rsid w:val="00367FC6"/>
    <w:rsid w:val="0037083A"/>
    <w:rsid w:val="00373414"/>
    <w:rsid w:val="003756A1"/>
    <w:rsid w:val="00376328"/>
    <w:rsid w:val="00376760"/>
    <w:rsid w:val="00377B79"/>
    <w:rsid w:val="003811A4"/>
    <w:rsid w:val="003815F9"/>
    <w:rsid w:val="00381B95"/>
    <w:rsid w:val="003823DD"/>
    <w:rsid w:val="0038259C"/>
    <w:rsid w:val="00385A5C"/>
    <w:rsid w:val="00387ADD"/>
    <w:rsid w:val="003914D4"/>
    <w:rsid w:val="00391BDF"/>
    <w:rsid w:val="00391FF4"/>
    <w:rsid w:val="00392704"/>
    <w:rsid w:val="00392A21"/>
    <w:rsid w:val="00393726"/>
    <w:rsid w:val="00395701"/>
    <w:rsid w:val="003969F6"/>
    <w:rsid w:val="00396B02"/>
    <w:rsid w:val="003A07EA"/>
    <w:rsid w:val="003A126F"/>
    <w:rsid w:val="003A30C6"/>
    <w:rsid w:val="003A367E"/>
    <w:rsid w:val="003A39C5"/>
    <w:rsid w:val="003A42EF"/>
    <w:rsid w:val="003A4F87"/>
    <w:rsid w:val="003A6758"/>
    <w:rsid w:val="003A7075"/>
    <w:rsid w:val="003A7369"/>
    <w:rsid w:val="003A7D19"/>
    <w:rsid w:val="003B005D"/>
    <w:rsid w:val="003B0696"/>
    <w:rsid w:val="003B12F5"/>
    <w:rsid w:val="003B19F9"/>
    <w:rsid w:val="003B1AB0"/>
    <w:rsid w:val="003B284C"/>
    <w:rsid w:val="003B2A1F"/>
    <w:rsid w:val="003B2E4F"/>
    <w:rsid w:val="003B2EF8"/>
    <w:rsid w:val="003B34F3"/>
    <w:rsid w:val="003B3691"/>
    <w:rsid w:val="003B3DF9"/>
    <w:rsid w:val="003B574A"/>
    <w:rsid w:val="003B6D72"/>
    <w:rsid w:val="003B704C"/>
    <w:rsid w:val="003C04FD"/>
    <w:rsid w:val="003C110F"/>
    <w:rsid w:val="003C18EF"/>
    <w:rsid w:val="003C1917"/>
    <w:rsid w:val="003C2842"/>
    <w:rsid w:val="003C2F56"/>
    <w:rsid w:val="003C3091"/>
    <w:rsid w:val="003C34AB"/>
    <w:rsid w:val="003C38D7"/>
    <w:rsid w:val="003C38F3"/>
    <w:rsid w:val="003C6732"/>
    <w:rsid w:val="003C69F9"/>
    <w:rsid w:val="003D00D6"/>
    <w:rsid w:val="003D0478"/>
    <w:rsid w:val="003D0655"/>
    <w:rsid w:val="003D2860"/>
    <w:rsid w:val="003D3CA0"/>
    <w:rsid w:val="003D5F85"/>
    <w:rsid w:val="003D69DF"/>
    <w:rsid w:val="003D6E1C"/>
    <w:rsid w:val="003E08BE"/>
    <w:rsid w:val="003E2EA6"/>
    <w:rsid w:val="003E2FE5"/>
    <w:rsid w:val="003E4DDE"/>
    <w:rsid w:val="003E4F2C"/>
    <w:rsid w:val="003E7F51"/>
    <w:rsid w:val="003F1459"/>
    <w:rsid w:val="003F321E"/>
    <w:rsid w:val="003F3FB7"/>
    <w:rsid w:val="003F5201"/>
    <w:rsid w:val="003F568D"/>
    <w:rsid w:val="003F5DD0"/>
    <w:rsid w:val="003F5F2A"/>
    <w:rsid w:val="003F764C"/>
    <w:rsid w:val="003F7A15"/>
    <w:rsid w:val="004024D8"/>
    <w:rsid w:val="00403333"/>
    <w:rsid w:val="00403C01"/>
    <w:rsid w:val="00404A3F"/>
    <w:rsid w:val="00406D4F"/>
    <w:rsid w:val="00410164"/>
    <w:rsid w:val="00410624"/>
    <w:rsid w:val="00410AE4"/>
    <w:rsid w:val="00411FE7"/>
    <w:rsid w:val="00412036"/>
    <w:rsid w:val="00413780"/>
    <w:rsid w:val="0041388C"/>
    <w:rsid w:val="0041566C"/>
    <w:rsid w:val="00416BD0"/>
    <w:rsid w:val="0041720F"/>
    <w:rsid w:val="00417A83"/>
    <w:rsid w:val="00420190"/>
    <w:rsid w:val="00422E80"/>
    <w:rsid w:val="00423081"/>
    <w:rsid w:val="00423249"/>
    <w:rsid w:val="00424234"/>
    <w:rsid w:val="0042518F"/>
    <w:rsid w:val="004259EA"/>
    <w:rsid w:val="00426BF9"/>
    <w:rsid w:val="004270F1"/>
    <w:rsid w:val="004274C1"/>
    <w:rsid w:val="00430AD9"/>
    <w:rsid w:val="004312A8"/>
    <w:rsid w:val="004315B4"/>
    <w:rsid w:val="0043442A"/>
    <w:rsid w:val="004353FA"/>
    <w:rsid w:val="00436757"/>
    <w:rsid w:val="0043773E"/>
    <w:rsid w:val="004400CF"/>
    <w:rsid w:val="00440E9B"/>
    <w:rsid w:val="0044118E"/>
    <w:rsid w:val="00443848"/>
    <w:rsid w:val="004442D7"/>
    <w:rsid w:val="00444A10"/>
    <w:rsid w:val="0044599D"/>
    <w:rsid w:val="00445A75"/>
    <w:rsid w:val="00445A79"/>
    <w:rsid w:val="004460C0"/>
    <w:rsid w:val="00447189"/>
    <w:rsid w:val="00447317"/>
    <w:rsid w:val="004511F9"/>
    <w:rsid w:val="00452B0F"/>
    <w:rsid w:val="00452B5B"/>
    <w:rsid w:val="004537AD"/>
    <w:rsid w:val="004542C0"/>
    <w:rsid w:val="00454833"/>
    <w:rsid w:val="0045525E"/>
    <w:rsid w:val="00455A82"/>
    <w:rsid w:val="004567A3"/>
    <w:rsid w:val="00456889"/>
    <w:rsid w:val="00457F95"/>
    <w:rsid w:val="004600B2"/>
    <w:rsid w:val="0046036D"/>
    <w:rsid w:val="00460471"/>
    <w:rsid w:val="00461B15"/>
    <w:rsid w:val="00462E2A"/>
    <w:rsid w:val="004638C6"/>
    <w:rsid w:val="00463D1C"/>
    <w:rsid w:val="004654A1"/>
    <w:rsid w:val="00467566"/>
    <w:rsid w:val="0046778B"/>
    <w:rsid w:val="00467955"/>
    <w:rsid w:val="004706BE"/>
    <w:rsid w:val="004706C2"/>
    <w:rsid w:val="00470F98"/>
    <w:rsid w:val="004717F8"/>
    <w:rsid w:val="004723EC"/>
    <w:rsid w:val="00472457"/>
    <w:rsid w:val="004750CA"/>
    <w:rsid w:val="00476207"/>
    <w:rsid w:val="00477ED2"/>
    <w:rsid w:val="004816F6"/>
    <w:rsid w:val="00481A63"/>
    <w:rsid w:val="00482E5F"/>
    <w:rsid w:val="004859B7"/>
    <w:rsid w:val="00486958"/>
    <w:rsid w:val="00487427"/>
    <w:rsid w:val="00487FEC"/>
    <w:rsid w:val="00490087"/>
    <w:rsid w:val="004900B6"/>
    <w:rsid w:val="00490F8B"/>
    <w:rsid w:val="0049132C"/>
    <w:rsid w:val="00491337"/>
    <w:rsid w:val="00493189"/>
    <w:rsid w:val="00493A0E"/>
    <w:rsid w:val="00493C7A"/>
    <w:rsid w:val="0049483C"/>
    <w:rsid w:val="00496308"/>
    <w:rsid w:val="0049634C"/>
    <w:rsid w:val="004967AC"/>
    <w:rsid w:val="00496DE8"/>
    <w:rsid w:val="004A01EC"/>
    <w:rsid w:val="004A117C"/>
    <w:rsid w:val="004A13BF"/>
    <w:rsid w:val="004A17BC"/>
    <w:rsid w:val="004A3669"/>
    <w:rsid w:val="004A4738"/>
    <w:rsid w:val="004A58DD"/>
    <w:rsid w:val="004A5F5D"/>
    <w:rsid w:val="004A7A5D"/>
    <w:rsid w:val="004A7AB1"/>
    <w:rsid w:val="004B057A"/>
    <w:rsid w:val="004B0FDB"/>
    <w:rsid w:val="004B1215"/>
    <w:rsid w:val="004B16F9"/>
    <w:rsid w:val="004B18EB"/>
    <w:rsid w:val="004B2DFE"/>
    <w:rsid w:val="004B3879"/>
    <w:rsid w:val="004B42D4"/>
    <w:rsid w:val="004B45D1"/>
    <w:rsid w:val="004B4DD2"/>
    <w:rsid w:val="004B524E"/>
    <w:rsid w:val="004B57A4"/>
    <w:rsid w:val="004B6058"/>
    <w:rsid w:val="004B6909"/>
    <w:rsid w:val="004B6D70"/>
    <w:rsid w:val="004B7300"/>
    <w:rsid w:val="004B7A08"/>
    <w:rsid w:val="004C046B"/>
    <w:rsid w:val="004C308F"/>
    <w:rsid w:val="004C35C0"/>
    <w:rsid w:val="004C4743"/>
    <w:rsid w:val="004C4C10"/>
    <w:rsid w:val="004C65C3"/>
    <w:rsid w:val="004C6DF0"/>
    <w:rsid w:val="004D046D"/>
    <w:rsid w:val="004D1785"/>
    <w:rsid w:val="004D3393"/>
    <w:rsid w:val="004D35F8"/>
    <w:rsid w:val="004D5D98"/>
    <w:rsid w:val="004D6049"/>
    <w:rsid w:val="004D6B9B"/>
    <w:rsid w:val="004E070B"/>
    <w:rsid w:val="004E2094"/>
    <w:rsid w:val="004E20D6"/>
    <w:rsid w:val="004E2AB5"/>
    <w:rsid w:val="004E2B56"/>
    <w:rsid w:val="004E3FF7"/>
    <w:rsid w:val="004E44C6"/>
    <w:rsid w:val="004E494C"/>
    <w:rsid w:val="004E4E37"/>
    <w:rsid w:val="004E5549"/>
    <w:rsid w:val="004E6041"/>
    <w:rsid w:val="004E6F81"/>
    <w:rsid w:val="004F0695"/>
    <w:rsid w:val="004F1490"/>
    <w:rsid w:val="004F1584"/>
    <w:rsid w:val="004F1CC3"/>
    <w:rsid w:val="004F1E25"/>
    <w:rsid w:val="004F2E1D"/>
    <w:rsid w:val="004F53A3"/>
    <w:rsid w:val="004F642D"/>
    <w:rsid w:val="004F6E42"/>
    <w:rsid w:val="00501338"/>
    <w:rsid w:val="00501392"/>
    <w:rsid w:val="00501E7C"/>
    <w:rsid w:val="0050241E"/>
    <w:rsid w:val="00502EA1"/>
    <w:rsid w:val="00505FCA"/>
    <w:rsid w:val="00506462"/>
    <w:rsid w:val="00507F15"/>
    <w:rsid w:val="005118E6"/>
    <w:rsid w:val="005118F6"/>
    <w:rsid w:val="00511CAF"/>
    <w:rsid w:val="00512A6C"/>
    <w:rsid w:val="00513058"/>
    <w:rsid w:val="00513EBB"/>
    <w:rsid w:val="00514582"/>
    <w:rsid w:val="005149DF"/>
    <w:rsid w:val="00514F21"/>
    <w:rsid w:val="00515C3F"/>
    <w:rsid w:val="00517879"/>
    <w:rsid w:val="0052057C"/>
    <w:rsid w:val="00520658"/>
    <w:rsid w:val="005208D0"/>
    <w:rsid w:val="00521403"/>
    <w:rsid w:val="00522793"/>
    <w:rsid w:val="00525098"/>
    <w:rsid w:val="00525E36"/>
    <w:rsid w:val="005269C7"/>
    <w:rsid w:val="005301C5"/>
    <w:rsid w:val="00530B16"/>
    <w:rsid w:val="00530C5D"/>
    <w:rsid w:val="00530C9E"/>
    <w:rsid w:val="005319EA"/>
    <w:rsid w:val="00531B71"/>
    <w:rsid w:val="00532164"/>
    <w:rsid w:val="00532643"/>
    <w:rsid w:val="005333C2"/>
    <w:rsid w:val="00534224"/>
    <w:rsid w:val="005361E8"/>
    <w:rsid w:val="00536913"/>
    <w:rsid w:val="00537AC3"/>
    <w:rsid w:val="0054269A"/>
    <w:rsid w:val="00543AF9"/>
    <w:rsid w:val="00544738"/>
    <w:rsid w:val="0054576D"/>
    <w:rsid w:val="00545D00"/>
    <w:rsid w:val="00546440"/>
    <w:rsid w:val="00546960"/>
    <w:rsid w:val="00547116"/>
    <w:rsid w:val="00550873"/>
    <w:rsid w:val="00551A87"/>
    <w:rsid w:val="005553CA"/>
    <w:rsid w:val="00555768"/>
    <w:rsid w:val="005606CF"/>
    <w:rsid w:val="00561796"/>
    <w:rsid w:val="00561A21"/>
    <w:rsid w:val="00561DBE"/>
    <w:rsid w:val="00563AAF"/>
    <w:rsid w:val="00564365"/>
    <w:rsid w:val="00565788"/>
    <w:rsid w:val="005658F4"/>
    <w:rsid w:val="00566477"/>
    <w:rsid w:val="00566CBF"/>
    <w:rsid w:val="0057264E"/>
    <w:rsid w:val="00572A83"/>
    <w:rsid w:val="00572D00"/>
    <w:rsid w:val="005751D5"/>
    <w:rsid w:val="00576D4C"/>
    <w:rsid w:val="00576E49"/>
    <w:rsid w:val="0057744C"/>
    <w:rsid w:val="0057763D"/>
    <w:rsid w:val="00577664"/>
    <w:rsid w:val="00577D1D"/>
    <w:rsid w:val="005813A3"/>
    <w:rsid w:val="005823F8"/>
    <w:rsid w:val="005844E5"/>
    <w:rsid w:val="0058625A"/>
    <w:rsid w:val="00587EF1"/>
    <w:rsid w:val="00591F4B"/>
    <w:rsid w:val="00592253"/>
    <w:rsid w:val="005923AC"/>
    <w:rsid w:val="005927A9"/>
    <w:rsid w:val="00592E25"/>
    <w:rsid w:val="00593499"/>
    <w:rsid w:val="00594F70"/>
    <w:rsid w:val="00595E4D"/>
    <w:rsid w:val="005A0BC0"/>
    <w:rsid w:val="005A1CA5"/>
    <w:rsid w:val="005A2992"/>
    <w:rsid w:val="005A301F"/>
    <w:rsid w:val="005A35D8"/>
    <w:rsid w:val="005A36A8"/>
    <w:rsid w:val="005A469B"/>
    <w:rsid w:val="005A564B"/>
    <w:rsid w:val="005A5D9C"/>
    <w:rsid w:val="005A5E5A"/>
    <w:rsid w:val="005A6F44"/>
    <w:rsid w:val="005A74EA"/>
    <w:rsid w:val="005B0858"/>
    <w:rsid w:val="005B287D"/>
    <w:rsid w:val="005B2D73"/>
    <w:rsid w:val="005B2E09"/>
    <w:rsid w:val="005B46D3"/>
    <w:rsid w:val="005B6CFA"/>
    <w:rsid w:val="005B7237"/>
    <w:rsid w:val="005B7650"/>
    <w:rsid w:val="005C14B5"/>
    <w:rsid w:val="005C1702"/>
    <w:rsid w:val="005C437C"/>
    <w:rsid w:val="005C6763"/>
    <w:rsid w:val="005D0126"/>
    <w:rsid w:val="005D0B06"/>
    <w:rsid w:val="005D1157"/>
    <w:rsid w:val="005D158F"/>
    <w:rsid w:val="005D21CB"/>
    <w:rsid w:val="005D2B2C"/>
    <w:rsid w:val="005D39CA"/>
    <w:rsid w:val="005D566E"/>
    <w:rsid w:val="005D6E06"/>
    <w:rsid w:val="005D77CD"/>
    <w:rsid w:val="005E014C"/>
    <w:rsid w:val="005E1779"/>
    <w:rsid w:val="005E4B96"/>
    <w:rsid w:val="005E4FD0"/>
    <w:rsid w:val="005E51B1"/>
    <w:rsid w:val="005E5343"/>
    <w:rsid w:val="005F2656"/>
    <w:rsid w:val="005F3142"/>
    <w:rsid w:val="005F318F"/>
    <w:rsid w:val="005F45D4"/>
    <w:rsid w:val="005F4B34"/>
    <w:rsid w:val="005F733C"/>
    <w:rsid w:val="006011B3"/>
    <w:rsid w:val="006018DC"/>
    <w:rsid w:val="00601FBC"/>
    <w:rsid w:val="006027B5"/>
    <w:rsid w:val="0060443F"/>
    <w:rsid w:val="00606656"/>
    <w:rsid w:val="00610B19"/>
    <w:rsid w:val="00611044"/>
    <w:rsid w:val="00611159"/>
    <w:rsid w:val="006131FB"/>
    <w:rsid w:val="006143A9"/>
    <w:rsid w:val="00614FC6"/>
    <w:rsid w:val="0061527F"/>
    <w:rsid w:val="0061725D"/>
    <w:rsid w:val="0061771E"/>
    <w:rsid w:val="00617CF4"/>
    <w:rsid w:val="0062110F"/>
    <w:rsid w:val="0062244B"/>
    <w:rsid w:val="0062274D"/>
    <w:rsid w:val="006236C9"/>
    <w:rsid w:val="00624A7A"/>
    <w:rsid w:val="00624E74"/>
    <w:rsid w:val="00626210"/>
    <w:rsid w:val="00630789"/>
    <w:rsid w:val="00632FD9"/>
    <w:rsid w:val="00634F33"/>
    <w:rsid w:val="0063516D"/>
    <w:rsid w:val="006354A8"/>
    <w:rsid w:val="00637485"/>
    <w:rsid w:val="00637879"/>
    <w:rsid w:val="0064116A"/>
    <w:rsid w:val="0064274F"/>
    <w:rsid w:val="00642CCB"/>
    <w:rsid w:val="00642E81"/>
    <w:rsid w:val="0064304B"/>
    <w:rsid w:val="006430FC"/>
    <w:rsid w:val="006438C9"/>
    <w:rsid w:val="00645075"/>
    <w:rsid w:val="006458BB"/>
    <w:rsid w:val="006462BE"/>
    <w:rsid w:val="00646332"/>
    <w:rsid w:val="006474B3"/>
    <w:rsid w:val="006504CD"/>
    <w:rsid w:val="00650FB8"/>
    <w:rsid w:val="006544C1"/>
    <w:rsid w:val="00654BBF"/>
    <w:rsid w:val="006561F2"/>
    <w:rsid w:val="00656D10"/>
    <w:rsid w:val="006574F7"/>
    <w:rsid w:val="006577A5"/>
    <w:rsid w:val="00657EF7"/>
    <w:rsid w:val="006604F3"/>
    <w:rsid w:val="006608DC"/>
    <w:rsid w:val="00664F12"/>
    <w:rsid w:val="00665343"/>
    <w:rsid w:val="0066688A"/>
    <w:rsid w:val="0066695D"/>
    <w:rsid w:val="006676F8"/>
    <w:rsid w:val="006745C0"/>
    <w:rsid w:val="0067574B"/>
    <w:rsid w:val="00675C4B"/>
    <w:rsid w:val="0067614D"/>
    <w:rsid w:val="00676F51"/>
    <w:rsid w:val="00682B00"/>
    <w:rsid w:val="006835C1"/>
    <w:rsid w:val="0068382B"/>
    <w:rsid w:val="00683F79"/>
    <w:rsid w:val="00684964"/>
    <w:rsid w:val="00685C17"/>
    <w:rsid w:val="00687030"/>
    <w:rsid w:val="006879E4"/>
    <w:rsid w:val="00687E4B"/>
    <w:rsid w:val="00690053"/>
    <w:rsid w:val="006904FF"/>
    <w:rsid w:val="006916E4"/>
    <w:rsid w:val="006926A9"/>
    <w:rsid w:val="00692E1D"/>
    <w:rsid w:val="00693308"/>
    <w:rsid w:val="00693426"/>
    <w:rsid w:val="00693D11"/>
    <w:rsid w:val="00694994"/>
    <w:rsid w:val="006A327C"/>
    <w:rsid w:val="006A367A"/>
    <w:rsid w:val="006A419F"/>
    <w:rsid w:val="006A42DD"/>
    <w:rsid w:val="006A4FF3"/>
    <w:rsid w:val="006A68AF"/>
    <w:rsid w:val="006A6D52"/>
    <w:rsid w:val="006B0C9D"/>
    <w:rsid w:val="006B0FEF"/>
    <w:rsid w:val="006B17D7"/>
    <w:rsid w:val="006B29F5"/>
    <w:rsid w:val="006B2E7C"/>
    <w:rsid w:val="006B3A62"/>
    <w:rsid w:val="006B447F"/>
    <w:rsid w:val="006B57A2"/>
    <w:rsid w:val="006B57DE"/>
    <w:rsid w:val="006B6575"/>
    <w:rsid w:val="006B6820"/>
    <w:rsid w:val="006B6A4B"/>
    <w:rsid w:val="006B71E9"/>
    <w:rsid w:val="006B75DE"/>
    <w:rsid w:val="006C3104"/>
    <w:rsid w:val="006C4064"/>
    <w:rsid w:val="006C6D46"/>
    <w:rsid w:val="006C710A"/>
    <w:rsid w:val="006C7412"/>
    <w:rsid w:val="006D0736"/>
    <w:rsid w:val="006D0A42"/>
    <w:rsid w:val="006D1D6D"/>
    <w:rsid w:val="006D22D2"/>
    <w:rsid w:val="006D5154"/>
    <w:rsid w:val="006D6DEF"/>
    <w:rsid w:val="006E20B4"/>
    <w:rsid w:val="006E5C25"/>
    <w:rsid w:val="006E6976"/>
    <w:rsid w:val="006F0CCF"/>
    <w:rsid w:val="006F217A"/>
    <w:rsid w:val="006F34AB"/>
    <w:rsid w:val="006F378C"/>
    <w:rsid w:val="006F5713"/>
    <w:rsid w:val="006F59E4"/>
    <w:rsid w:val="006F6475"/>
    <w:rsid w:val="006F64D1"/>
    <w:rsid w:val="006F65FD"/>
    <w:rsid w:val="006F76C3"/>
    <w:rsid w:val="006F7DEB"/>
    <w:rsid w:val="0070090A"/>
    <w:rsid w:val="0070147D"/>
    <w:rsid w:val="007018EB"/>
    <w:rsid w:val="0070254F"/>
    <w:rsid w:val="00704796"/>
    <w:rsid w:val="00707251"/>
    <w:rsid w:val="00707896"/>
    <w:rsid w:val="00710115"/>
    <w:rsid w:val="0071120A"/>
    <w:rsid w:val="00712D58"/>
    <w:rsid w:val="007143AB"/>
    <w:rsid w:val="007145FF"/>
    <w:rsid w:val="0071652F"/>
    <w:rsid w:val="007174A5"/>
    <w:rsid w:val="00717D81"/>
    <w:rsid w:val="0072318D"/>
    <w:rsid w:val="00723D33"/>
    <w:rsid w:val="0072425F"/>
    <w:rsid w:val="0072504A"/>
    <w:rsid w:val="00726469"/>
    <w:rsid w:val="00726483"/>
    <w:rsid w:val="00727A97"/>
    <w:rsid w:val="00732B8C"/>
    <w:rsid w:val="00733283"/>
    <w:rsid w:val="0073466B"/>
    <w:rsid w:val="00736085"/>
    <w:rsid w:val="00736AA7"/>
    <w:rsid w:val="0073792B"/>
    <w:rsid w:val="00737944"/>
    <w:rsid w:val="00740B82"/>
    <w:rsid w:val="007417C3"/>
    <w:rsid w:val="00741D51"/>
    <w:rsid w:val="007428EB"/>
    <w:rsid w:val="00743754"/>
    <w:rsid w:val="00743DE8"/>
    <w:rsid w:val="00745480"/>
    <w:rsid w:val="00747602"/>
    <w:rsid w:val="00747D4B"/>
    <w:rsid w:val="00751619"/>
    <w:rsid w:val="00752524"/>
    <w:rsid w:val="00752826"/>
    <w:rsid w:val="00753E9A"/>
    <w:rsid w:val="00755E6B"/>
    <w:rsid w:val="0075629D"/>
    <w:rsid w:val="0075754E"/>
    <w:rsid w:val="0076044F"/>
    <w:rsid w:val="0076111E"/>
    <w:rsid w:val="00761957"/>
    <w:rsid w:val="00761C6A"/>
    <w:rsid w:val="00761E28"/>
    <w:rsid w:val="00762382"/>
    <w:rsid w:val="00762431"/>
    <w:rsid w:val="00762ACB"/>
    <w:rsid w:val="00763117"/>
    <w:rsid w:val="00763A41"/>
    <w:rsid w:val="00763E4F"/>
    <w:rsid w:val="00763E9B"/>
    <w:rsid w:val="00764F53"/>
    <w:rsid w:val="007651D5"/>
    <w:rsid w:val="00766A80"/>
    <w:rsid w:val="00767046"/>
    <w:rsid w:val="007704E0"/>
    <w:rsid w:val="00771B04"/>
    <w:rsid w:val="00772E30"/>
    <w:rsid w:val="00774316"/>
    <w:rsid w:val="0077494D"/>
    <w:rsid w:val="0077507F"/>
    <w:rsid w:val="00775AC2"/>
    <w:rsid w:val="007775DF"/>
    <w:rsid w:val="00777800"/>
    <w:rsid w:val="00783F31"/>
    <w:rsid w:val="00785CC0"/>
    <w:rsid w:val="00787106"/>
    <w:rsid w:val="00790A7F"/>
    <w:rsid w:val="00790E74"/>
    <w:rsid w:val="00791EF9"/>
    <w:rsid w:val="00793000"/>
    <w:rsid w:val="007938FF"/>
    <w:rsid w:val="00793ECB"/>
    <w:rsid w:val="0079511D"/>
    <w:rsid w:val="00796F25"/>
    <w:rsid w:val="00797443"/>
    <w:rsid w:val="007A24E5"/>
    <w:rsid w:val="007A263D"/>
    <w:rsid w:val="007A2E0F"/>
    <w:rsid w:val="007A5FC8"/>
    <w:rsid w:val="007A6B83"/>
    <w:rsid w:val="007A773B"/>
    <w:rsid w:val="007B04C4"/>
    <w:rsid w:val="007B09C0"/>
    <w:rsid w:val="007B0BD7"/>
    <w:rsid w:val="007B3D8F"/>
    <w:rsid w:val="007B7F21"/>
    <w:rsid w:val="007C0120"/>
    <w:rsid w:val="007C0E3E"/>
    <w:rsid w:val="007C53CB"/>
    <w:rsid w:val="007C63E1"/>
    <w:rsid w:val="007C681D"/>
    <w:rsid w:val="007C70CB"/>
    <w:rsid w:val="007C7430"/>
    <w:rsid w:val="007C7D89"/>
    <w:rsid w:val="007D3452"/>
    <w:rsid w:val="007D399B"/>
    <w:rsid w:val="007D4094"/>
    <w:rsid w:val="007D41C6"/>
    <w:rsid w:val="007D4961"/>
    <w:rsid w:val="007D4AD6"/>
    <w:rsid w:val="007D4E2E"/>
    <w:rsid w:val="007D5B08"/>
    <w:rsid w:val="007D5CE3"/>
    <w:rsid w:val="007D5E3A"/>
    <w:rsid w:val="007D6165"/>
    <w:rsid w:val="007D63D7"/>
    <w:rsid w:val="007D64F7"/>
    <w:rsid w:val="007D6598"/>
    <w:rsid w:val="007E050F"/>
    <w:rsid w:val="007E0F7E"/>
    <w:rsid w:val="007E401D"/>
    <w:rsid w:val="007E4713"/>
    <w:rsid w:val="007F2C03"/>
    <w:rsid w:val="007F2ECA"/>
    <w:rsid w:val="007F3B94"/>
    <w:rsid w:val="007F4598"/>
    <w:rsid w:val="007F4F92"/>
    <w:rsid w:val="007F53CC"/>
    <w:rsid w:val="007F6300"/>
    <w:rsid w:val="007F6F57"/>
    <w:rsid w:val="007F7FFC"/>
    <w:rsid w:val="008017EF"/>
    <w:rsid w:val="0080412F"/>
    <w:rsid w:val="008051A2"/>
    <w:rsid w:val="00805222"/>
    <w:rsid w:val="00805772"/>
    <w:rsid w:val="00806BAB"/>
    <w:rsid w:val="00810BAA"/>
    <w:rsid w:val="00811D7F"/>
    <w:rsid w:val="00812516"/>
    <w:rsid w:val="00812992"/>
    <w:rsid w:val="00812A65"/>
    <w:rsid w:val="0081301A"/>
    <w:rsid w:val="00813253"/>
    <w:rsid w:val="00813BCA"/>
    <w:rsid w:val="00813E11"/>
    <w:rsid w:val="00815D1D"/>
    <w:rsid w:val="008165F9"/>
    <w:rsid w:val="00817541"/>
    <w:rsid w:val="00817687"/>
    <w:rsid w:val="008202F8"/>
    <w:rsid w:val="00820335"/>
    <w:rsid w:val="00820646"/>
    <w:rsid w:val="008225F7"/>
    <w:rsid w:val="008231A5"/>
    <w:rsid w:val="008237AB"/>
    <w:rsid w:val="008245C6"/>
    <w:rsid w:val="00825AAF"/>
    <w:rsid w:val="00825B9B"/>
    <w:rsid w:val="00825E77"/>
    <w:rsid w:val="00827001"/>
    <w:rsid w:val="0082796B"/>
    <w:rsid w:val="00832009"/>
    <w:rsid w:val="00832013"/>
    <w:rsid w:val="00832293"/>
    <w:rsid w:val="00833735"/>
    <w:rsid w:val="00833A2A"/>
    <w:rsid w:val="00834314"/>
    <w:rsid w:val="008343F0"/>
    <w:rsid w:val="008360FC"/>
    <w:rsid w:val="00836CAA"/>
    <w:rsid w:val="008370F5"/>
    <w:rsid w:val="00837B1C"/>
    <w:rsid w:val="00841200"/>
    <w:rsid w:val="00841D7B"/>
    <w:rsid w:val="00841E97"/>
    <w:rsid w:val="0084562E"/>
    <w:rsid w:val="008464E8"/>
    <w:rsid w:val="00846C8C"/>
    <w:rsid w:val="00850EAA"/>
    <w:rsid w:val="00851349"/>
    <w:rsid w:val="0085157E"/>
    <w:rsid w:val="00851DC6"/>
    <w:rsid w:val="00852414"/>
    <w:rsid w:val="008524C6"/>
    <w:rsid w:val="00854594"/>
    <w:rsid w:val="00855918"/>
    <w:rsid w:val="0085641B"/>
    <w:rsid w:val="00856E16"/>
    <w:rsid w:val="00856F1B"/>
    <w:rsid w:val="00857529"/>
    <w:rsid w:val="008603B3"/>
    <w:rsid w:val="008603F2"/>
    <w:rsid w:val="008604B4"/>
    <w:rsid w:val="008606EA"/>
    <w:rsid w:val="008608A1"/>
    <w:rsid w:val="0086194B"/>
    <w:rsid w:val="00862430"/>
    <w:rsid w:val="00862A15"/>
    <w:rsid w:val="008630A0"/>
    <w:rsid w:val="00865B0B"/>
    <w:rsid w:val="008664FC"/>
    <w:rsid w:val="008674C9"/>
    <w:rsid w:val="00867D28"/>
    <w:rsid w:val="008700C7"/>
    <w:rsid w:val="00871DEB"/>
    <w:rsid w:val="008722C4"/>
    <w:rsid w:val="00873870"/>
    <w:rsid w:val="00873BBE"/>
    <w:rsid w:val="00874608"/>
    <w:rsid w:val="00876EF8"/>
    <w:rsid w:val="00876EFB"/>
    <w:rsid w:val="00877A83"/>
    <w:rsid w:val="00877DA8"/>
    <w:rsid w:val="0088028A"/>
    <w:rsid w:val="008804AD"/>
    <w:rsid w:val="00880D52"/>
    <w:rsid w:val="00881407"/>
    <w:rsid w:val="00882562"/>
    <w:rsid w:val="00882A48"/>
    <w:rsid w:val="00885445"/>
    <w:rsid w:val="00885676"/>
    <w:rsid w:val="008866AD"/>
    <w:rsid w:val="00886CCA"/>
    <w:rsid w:val="00887444"/>
    <w:rsid w:val="0089107B"/>
    <w:rsid w:val="00891D59"/>
    <w:rsid w:val="00893BAA"/>
    <w:rsid w:val="0089572D"/>
    <w:rsid w:val="00896772"/>
    <w:rsid w:val="00896C90"/>
    <w:rsid w:val="00897A33"/>
    <w:rsid w:val="008A148E"/>
    <w:rsid w:val="008A17D4"/>
    <w:rsid w:val="008A1A87"/>
    <w:rsid w:val="008A326E"/>
    <w:rsid w:val="008A42C7"/>
    <w:rsid w:val="008A4635"/>
    <w:rsid w:val="008A4E99"/>
    <w:rsid w:val="008A58BD"/>
    <w:rsid w:val="008A6E92"/>
    <w:rsid w:val="008A727A"/>
    <w:rsid w:val="008A7300"/>
    <w:rsid w:val="008A7586"/>
    <w:rsid w:val="008A7B5A"/>
    <w:rsid w:val="008B049C"/>
    <w:rsid w:val="008B13CF"/>
    <w:rsid w:val="008B1D9C"/>
    <w:rsid w:val="008B2DC9"/>
    <w:rsid w:val="008B3672"/>
    <w:rsid w:val="008B467A"/>
    <w:rsid w:val="008B4B32"/>
    <w:rsid w:val="008B4DF5"/>
    <w:rsid w:val="008B521F"/>
    <w:rsid w:val="008B561C"/>
    <w:rsid w:val="008B5923"/>
    <w:rsid w:val="008B5B9D"/>
    <w:rsid w:val="008B6CEF"/>
    <w:rsid w:val="008B7461"/>
    <w:rsid w:val="008B7643"/>
    <w:rsid w:val="008C0322"/>
    <w:rsid w:val="008C0B76"/>
    <w:rsid w:val="008C1BD6"/>
    <w:rsid w:val="008C33DD"/>
    <w:rsid w:val="008C3595"/>
    <w:rsid w:val="008C3E08"/>
    <w:rsid w:val="008C42FF"/>
    <w:rsid w:val="008C4E0F"/>
    <w:rsid w:val="008C5A5A"/>
    <w:rsid w:val="008C5CCE"/>
    <w:rsid w:val="008C6011"/>
    <w:rsid w:val="008C66C6"/>
    <w:rsid w:val="008C69D2"/>
    <w:rsid w:val="008C6A49"/>
    <w:rsid w:val="008C6AC7"/>
    <w:rsid w:val="008D0B03"/>
    <w:rsid w:val="008D161B"/>
    <w:rsid w:val="008D1A19"/>
    <w:rsid w:val="008D25FD"/>
    <w:rsid w:val="008D2BF1"/>
    <w:rsid w:val="008D30EB"/>
    <w:rsid w:val="008D338A"/>
    <w:rsid w:val="008D385B"/>
    <w:rsid w:val="008D3F61"/>
    <w:rsid w:val="008D75F9"/>
    <w:rsid w:val="008D77D6"/>
    <w:rsid w:val="008E09FD"/>
    <w:rsid w:val="008E2036"/>
    <w:rsid w:val="008E2A80"/>
    <w:rsid w:val="008E2BFD"/>
    <w:rsid w:val="008E2EB1"/>
    <w:rsid w:val="008E308A"/>
    <w:rsid w:val="008E3542"/>
    <w:rsid w:val="008E4EC9"/>
    <w:rsid w:val="008E5E36"/>
    <w:rsid w:val="008E6303"/>
    <w:rsid w:val="008F0B01"/>
    <w:rsid w:val="008F2527"/>
    <w:rsid w:val="008F337F"/>
    <w:rsid w:val="008F4481"/>
    <w:rsid w:val="008F5936"/>
    <w:rsid w:val="009001A9"/>
    <w:rsid w:val="00902CF4"/>
    <w:rsid w:val="00904066"/>
    <w:rsid w:val="0090607D"/>
    <w:rsid w:val="00906D5A"/>
    <w:rsid w:val="00906E00"/>
    <w:rsid w:val="009113EC"/>
    <w:rsid w:val="00914356"/>
    <w:rsid w:val="00915530"/>
    <w:rsid w:val="00915F2E"/>
    <w:rsid w:val="0091619F"/>
    <w:rsid w:val="00916BA2"/>
    <w:rsid w:val="00920685"/>
    <w:rsid w:val="00920B45"/>
    <w:rsid w:val="0092132B"/>
    <w:rsid w:val="00922568"/>
    <w:rsid w:val="00922627"/>
    <w:rsid w:val="00922E57"/>
    <w:rsid w:val="00923201"/>
    <w:rsid w:val="009253F6"/>
    <w:rsid w:val="00925A90"/>
    <w:rsid w:val="0092796B"/>
    <w:rsid w:val="00930FD1"/>
    <w:rsid w:val="00931A78"/>
    <w:rsid w:val="00932C84"/>
    <w:rsid w:val="00932E3E"/>
    <w:rsid w:val="0093429F"/>
    <w:rsid w:val="00934552"/>
    <w:rsid w:val="00934678"/>
    <w:rsid w:val="0093481A"/>
    <w:rsid w:val="00935B81"/>
    <w:rsid w:val="00935E29"/>
    <w:rsid w:val="009361E9"/>
    <w:rsid w:val="00936947"/>
    <w:rsid w:val="00936E03"/>
    <w:rsid w:val="00937C94"/>
    <w:rsid w:val="00940595"/>
    <w:rsid w:val="0094102A"/>
    <w:rsid w:val="00943569"/>
    <w:rsid w:val="00943E45"/>
    <w:rsid w:val="00944DB0"/>
    <w:rsid w:val="00944DB9"/>
    <w:rsid w:val="0094697D"/>
    <w:rsid w:val="00947D8C"/>
    <w:rsid w:val="009507E2"/>
    <w:rsid w:val="00950864"/>
    <w:rsid w:val="00951CD9"/>
    <w:rsid w:val="0095207B"/>
    <w:rsid w:val="009523FE"/>
    <w:rsid w:val="00956514"/>
    <w:rsid w:val="00957721"/>
    <w:rsid w:val="009604CA"/>
    <w:rsid w:val="009612E5"/>
    <w:rsid w:val="00962392"/>
    <w:rsid w:val="00963F6D"/>
    <w:rsid w:val="00965DB9"/>
    <w:rsid w:val="0096642D"/>
    <w:rsid w:val="009671BC"/>
    <w:rsid w:val="00970724"/>
    <w:rsid w:val="009712CF"/>
    <w:rsid w:val="009721CF"/>
    <w:rsid w:val="00972AE8"/>
    <w:rsid w:val="00972DAD"/>
    <w:rsid w:val="00973117"/>
    <w:rsid w:val="0097351A"/>
    <w:rsid w:val="009736BD"/>
    <w:rsid w:val="00975E24"/>
    <w:rsid w:val="009804BC"/>
    <w:rsid w:val="0098271D"/>
    <w:rsid w:val="00982E2D"/>
    <w:rsid w:val="009831B3"/>
    <w:rsid w:val="00984590"/>
    <w:rsid w:val="00984839"/>
    <w:rsid w:val="00984E5D"/>
    <w:rsid w:val="0098578F"/>
    <w:rsid w:val="00990956"/>
    <w:rsid w:val="00990EAD"/>
    <w:rsid w:val="00991345"/>
    <w:rsid w:val="009914A0"/>
    <w:rsid w:val="00991FF5"/>
    <w:rsid w:val="009934F8"/>
    <w:rsid w:val="00993F91"/>
    <w:rsid w:val="00995008"/>
    <w:rsid w:val="00995291"/>
    <w:rsid w:val="00995D69"/>
    <w:rsid w:val="00996C1B"/>
    <w:rsid w:val="00996CA1"/>
    <w:rsid w:val="009976F9"/>
    <w:rsid w:val="009A0C8F"/>
    <w:rsid w:val="009A2227"/>
    <w:rsid w:val="009A26EC"/>
    <w:rsid w:val="009A3DAD"/>
    <w:rsid w:val="009A44DA"/>
    <w:rsid w:val="009A4AB3"/>
    <w:rsid w:val="009A4E6C"/>
    <w:rsid w:val="009A6390"/>
    <w:rsid w:val="009A68E5"/>
    <w:rsid w:val="009A70E0"/>
    <w:rsid w:val="009A7FB4"/>
    <w:rsid w:val="009B0794"/>
    <w:rsid w:val="009B0A75"/>
    <w:rsid w:val="009B11AA"/>
    <w:rsid w:val="009B3164"/>
    <w:rsid w:val="009B36C8"/>
    <w:rsid w:val="009B3A0E"/>
    <w:rsid w:val="009B3A92"/>
    <w:rsid w:val="009B3F37"/>
    <w:rsid w:val="009B4D01"/>
    <w:rsid w:val="009B65A7"/>
    <w:rsid w:val="009B6C9D"/>
    <w:rsid w:val="009C069F"/>
    <w:rsid w:val="009C10FE"/>
    <w:rsid w:val="009C1E1E"/>
    <w:rsid w:val="009C2658"/>
    <w:rsid w:val="009C3992"/>
    <w:rsid w:val="009C4482"/>
    <w:rsid w:val="009C44AA"/>
    <w:rsid w:val="009C4B6A"/>
    <w:rsid w:val="009C5E61"/>
    <w:rsid w:val="009C6865"/>
    <w:rsid w:val="009C6D43"/>
    <w:rsid w:val="009C6EE5"/>
    <w:rsid w:val="009C7A0C"/>
    <w:rsid w:val="009D0A63"/>
    <w:rsid w:val="009D27F3"/>
    <w:rsid w:val="009D327B"/>
    <w:rsid w:val="009D37CB"/>
    <w:rsid w:val="009D3A56"/>
    <w:rsid w:val="009D4363"/>
    <w:rsid w:val="009D488C"/>
    <w:rsid w:val="009D56CC"/>
    <w:rsid w:val="009D591F"/>
    <w:rsid w:val="009D6DC9"/>
    <w:rsid w:val="009D7C49"/>
    <w:rsid w:val="009E039D"/>
    <w:rsid w:val="009E087F"/>
    <w:rsid w:val="009E179D"/>
    <w:rsid w:val="009E18AD"/>
    <w:rsid w:val="009E34DB"/>
    <w:rsid w:val="009E4FC1"/>
    <w:rsid w:val="009E7283"/>
    <w:rsid w:val="009E7A3A"/>
    <w:rsid w:val="009E7C3A"/>
    <w:rsid w:val="009E7EDC"/>
    <w:rsid w:val="009F1292"/>
    <w:rsid w:val="009F132B"/>
    <w:rsid w:val="009F2DFB"/>
    <w:rsid w:val="009F2E3D"/>
    <w:rsid w:val="009F3D7A"/>
    <w:rsid w:val="009F400A"/>
    <w:rsid w:val="009F5261"/>
    <w:rsid w:val="009F64AC"/>
    <w:rsid w:val="009F64E7"/>
    <w:rsid w:val="009F697A"/>
    <w:rsid w:val="00A002CC"/>
    <w:rsid w:val="00A00D55"/>
    <w:rsid w:val="00A02750"/>
    <w:rsid w:val="00A0298D"/>
    <w:rsid w:val="00A02B13"/>
    <w:rsid w:val="00A05CFB"/>
    <w:rsid w:val="00A07237"/>
    <w:rsid w:val="00A073E2"/>
    <w:rsid w:val="00A07522"/>
    <w:rsid w:val="00A07E75"/>
    <w:rsid w:val="00A1036E"/>
    <w:rsid w:val="00A104E5"/>
    <w:rsid w:val="00A10C12"/>
    <w:rsid w:val="00A118C5"/>
    <w:rsid w:val="00A11962"/>
    <w:rsid w:val="00A1205E"/>
    <w:rsid w:val="00A12145"/>
    <w:rsid w:val="00A1254C"/>
    <w:rsid w:val="00A13A71"/>
    <w:rsid w:val="00A145C0"/>
    <w:rsid w:val="00A1468A"/>
    <w:rsid w:val="00A14834"/>
    <w:rsid w:val="00A1570D"/>
    <w:rsid w:val="00A159AC"/>
    <w:rsid w:val="00A169C4"/>
    <w:rsid w:val="00A16ADC"/>
    <w:rsid w:val="00A20274"/>
    <w:rsid w:val="00A208F5"/>
    <w:rsid w:val="00A20E11"/>
    <w:rsid w:val="00A22704"/>
    <w:rsid w:val="00A22BC3"/>
    <w:rsid w:val="00A244B0"/>
    <w:rsid w:val="00A26B72"/>
    <w:rsid w:val="00A3031C"/>
    <w:rsid w:val="00A31776"/>
    <w:rsid w:val="00A327D3"/>
    <w:rsid w:val="00A32A7E"/>
    <w:rsid w:val="00A32C89"/>
    <w:rsid w:val="00A33AED"/>
    <w:rsid w:val="00A33CF2"/>
    <w:rsid w:val="00A34D1E"/>
    <w:rsid w:val="00A36176"/>
    <w:rsid w:val="00A37D9F"/>
    <w:rsid w:val="00A40F44"/>
    <w:rsid w:val="00A41D1D"/>
    <w:rsid w:val="00A42A88"/>
    <w:rsid w:val="00A44C99"/>
    <w:rsid w:val="00A46275"/>
    <w:rsid w:val="00A468BB"/>
    <w:rsid w:val="00A47C86"/>
    <w:rsid w:val="00A47CD3"/>
    <w:rsid w:val="00A50A28"/>
    <w:rsid w:val="00A51E62"/>
    <w:rsid w:val="00A528A0"/>
    <w:rsid w:val="00A528C3"/>
    <w:rsid w:val="00A534E8"/>
    <w:rsid w:val="00A54F35"/>
    <w:rsid w:val="00A5501A"/>
    <w:rsid w:val="00A556B5"/>
    <w:rsid w:val="00A57232"/>
    <w:rsid w:val="00A60F5C"/>
    <w:rsid w:val="00A61394"/>
    <w:rsid w:val="00A61573"/>
    <w:rsid w:val="00A62291"/>
    <w:rsid w:val="00A633D4"/>
    <w:rsid w:val="00A647B0"/>
    <w:rsid w:val="00A65953"/>
    <w:rsid w:val="00A70CF6"/>
    <w:rsid w:val="00A70D80"/>
    <w:rsid w:val="00A7128E"/>
    <w:rsid w:val="00A72780"/>
    <w:rsid w:val="00A72BD2"/>
    <w:rsid w:val="00A72FA4"/>
    <w:rsid w:val="00A7322E"/>
    <w:rsid w:val="00A73BA0"/>
    <w:rsid w:val="00A742FB"/>
    <w:rsid w:val="00A744D8"/>
    <w:rsid w:val="00A74624"/>
    <w:rsid w:val="00A74AE0"/>
    <w:rsid w:val="00A759FA"/>
    <w:rsid w:val="00A75F90"/>
    <w:rsid w:val="00A76F12"/>
    <w:rsid w:val="00A775F1"/>
    <w:rsid w:val="00A776FD"/>
    <w:rsid w:val="00A83AED"/>
    <w:rsid w:val="00A85813"/>
    <w:rsid w:val="00A8584C"/>
    <w:rsid w:val="00A85EB8"/>
    <w:rsid w:val="00A87736"/>
    <w:rsid w:val="00A91F1D"/>
    <w:rsid w:val="00A9225B"/>
    <w:rsid w:val="00A92503"/>
    <w:rsid w:val="00A92526"/>
    <w:rsid w:val="00A9283F"/>
    <w:rsid w:val="00A94147"/>
    <w:rsid w:val="00A94C47"/>
    <w:rsid w:val="00A9596B"/>
    <w:rsid w:val="00A97C1A"/>
    <w:rsid w:val="00AA1C54"/>
    <w:rsid w:val="00AA31A2"/>
    <w:rsid w:val="00AA5643"/>
    <w:rsid w:val="00AA5799"/>
    <w:rsid w:val="00AA77A6"/>
    <w:rsid w:val="00AB12D0"/>
    <w:rsid w:val="00AB2340"/>
    <w:rsid w:val="00AB24EB"/>
    <w:rsid w:val="00AB4B24"/>
    <w:rsid w:val="00AB6660"/>
    <w:rsid w:val="00AB7D29"/>
    <w:rsid w:val="00AC0686"/>
    <w:rsid w:val="00AC10A9"/>
    <w:rsid w:val="00AC22BC"/>
    <w:rsid w:val="00AC3334"/>
    <w:rsid w:val="00AC335F"/>
    <w:rsid w:val="00AC4EBF"/>
    <w:rsid w:val="00AC500E"/>
    <w:rsid w:val="00AC5FEA"/>
    <w:rsid w:val="00AC7945"/>
    <w:rsid w:val="00AD0C54"/>
    <w:rsid w:val="00AD0E04"/>
    <w:rsid w:val="00AD114F"/>
    <w:rsid w:val="00AD2AF4"/>
    <w:rsid w:val="00AD4BB7"/>
    <w:rsid w:val="00AD4F2A"/>
    <w:rsid w:val="00AD569A"/>
    <w:rsid w:val="00AD597C"/>
    <w:rsid w:val="00AD5B1C"/>
    <w:rsid w:val="00AD6C93"/>
    <w:rsid w:val="00AD75AA"/>
    <w:rsid w:val="00AE0468"/>
    <w:rsid w:val="00AE09C2"/>
    <w:rsid w:val="00AE1959"/>
    <w:rsid w:val="00AE2304"/>
    <w:rsid w:val="00AE2B45"/>
    <w:rsid w:val="00AE388F"/>
    <w:rsid w:val="00AE3AC7"/>
    <w:rsid w:val="00AE479A"/>
    <w:rsid w:val="00AE4C8B"/>
    <w:rsid w:val="00AE539C"/>
    <w:rsid w:val="00AE6332"/>
    <w:rsid w:val="00AF0127"/>
    <w:rsid w:val="00AF021F"/>
    <w:rsid w:val="00AF0BED"/>
    <w:rsid w:val="00AF3458"/>
    <w:rsid w:val="00AF349F"/>
    <w:rsid w:val="00AF3CFB"/>
    <w:rsid w:val="00AF4038"/>
    <w:rsid w:val="00AF59E8"/>
    <w:rsid w:val="00AF7CF6"/>
    <w:rsid w:val="00B00931"/>
    <w:rsid w:val="00B02E0F"/>
    <w:rsid w:val="00B02EEE"/>
    <w:rsid w:val="00B035FD"/>
    <w:rsid w:val="00B03EC9"/>
    <w:rsid w:val="00B040CF"/>
    <w:rsid w:val="00B04921"/>
    <w:rsid w:val="00B0660F"/>
    <w:rsid w:val="00B077D3"/>
    <w:rsid w:val="00B07A9B"/>
    <w:rsid w:val="00B10AE0"/>
    <w:rsid w:val="00B11072"/>
    <w:rsid w:val="00B11174"/>
    <w:rsid w:val="00B1131E"/>
    <w:rsid w:val="00B11E18"/>
    <w:rsid w:val="00B128C3"/>
    <w:rsid w:val="00B13572"/>
    <w:rsid w:val="00B142AB"/>
    <w:rsid w:val="00B152AF"/>
    <w:rsid w:val="00B16693"/>
    <w:rsid w:val="00B17696"/>
    <w:rsid w:val="00B1787D"/>
    <w:rsid w:val="00B2108B"/>
    <w:rsid w:val="00B2121D"/>
    <w:rsid w:val="00B21F41"/>
    <w:rsid w:val="00B21F76"/>
    <w:rsid w:val="00B22A23"/>
    <w:rsid w:val="00B24D2E"/>
    <w:rsid w:val="00B271C7"/>
    <w:rsid w:val="00B27693"/>
    <w:rsid w:val="00B30074"/>
    <w:rsid w:val="00B307BB"/>
    <w:rsid w:val="00B323D4"/>
    <w:rsid w:val="00B332D5"/>
    <w:rsid w:val="00B3376F"/>
    <w:rsid w:val="00B349A0"/>
    <w:rsid w:val="00B35E25"/>
    <w:rsid w:val="00B36164"/>
    <w:rsid w:val="00B36706"/>
    <w:rsid w:val="00B36D3F"/>
    <w:rsid w:val="00B40DB1"/>
    <w:rsid w:val="00B42269"/>
    <w:rsid w:val="00B4328A"/>
    <w:rsid w:val="00B43A08"/>
    <w:rsid w:val="00B45A7A"/>
    <w:rsid w:val="00B45B3E"/>
    <w:rsid w:val="00B45F10"/>
    <w:rsid w:val="00B47914"/>
    <w:rsid w:val="00B51452"/>
    <w:rsid w:val="00B5186E"/>
    <w:rsid w:val="00B518D3"/>
    <w:rsid w:val="00B5315C"/>
    <w:rsid w:val="00B533CC"/>
    <w:rsid w:val="00B53420"/>
    <w:rsid w:val="00B5356D"/>
    <w:rsid w:val="00B535A4"/>
    <w:rsid w:val="00B544DD"/>
    <w:rsid w:val="00B550E0"/>
    <w:rsid w:val="00B55F43"/>
    <w:rsid w:val="00B56E69"/>
    <w:rsid w:val="00B56F11"/>
    <w:rsid w:val="00B575E6"/>
    <w:rsid w:val="00B57795"/>
    <w:rsid w:val="00B57FBC"/>
    <w:rsid w:val="00B6045C"/>
    <w:rsid w:val="00B60A06"/>
    <w:rsid w:val="00B613C3"/>
    <w:rsid w:val="00B61AF7"/>
    <w:rsid w:val="00B64BA5"/>
    <w:rsid w:val="00B66BBC"/>
    <w:rsid w:val="00B67B50"/>
    <w:rsid w:val="00B704DC"/>
    <w:rsid w:val="00B723FA"/>
    <w:rsid w:val="00B72B2E"/>
    <w:rsid w:val="00B74631"/>
    <w:rsid w:val="00B74DA3"/>
    <w:rsid w:val="00B75B6B"/>
    <w:rsid w:val="00B766FD"/>
    <w:rsid w:val="00B76713"/>
    <w:rsid w:val="00B77124"/>
    <w:rsid w:val="00B8003C"/>
    <w:rsid w:val="00B81C1C"/>
    <w:rsid w:val="00B83524"/>
    <w:rsid w:val="00B83D4D"/>
    <w:rsid w:val="00B847BF"/>
    <w:rsid w:val="00B8480D"/>
    <w:rsid w:val="00B8587D"/>
    <w:rsid w:val="00B859ED"/>
    <w:rsid w:val="00B86B52"/>
    <w:rsid w:val="00B87534"/>
    <w:rsid w:val="00B87A57"/>
    <w:rsid w:val="00B903F9"/>
    <w:rsid w:val="00B90F9F"/>
    <w:rsid w:val="00B9231F"/>
    <w:rsid w:val="00B92A2B"/>
    <w:rsid w:val="00B92C20"/>
    <w:rsid w:val="00B93F9F"/>
    <w:rsid w:val="00B94A3B"/>
    <w:rsid w:val="00B94AFA"/>
    <w:rsid w:val="00B94D88"/>
    <w:rsid w:val="00B9543A"/>
    <w:rsid w:val="00B9555A"/>
    <w:rsid w:val="00B96571"/>
    <w:rsid w:val="00BA0AFC"/>
    <w:rsid w:val="00BA118B"/>
    <w:rsid w:val="00BA1491"/>
    <w:rsid w:val="00BA156C"/>
    <w:rsid w:val="00BA1AFC"/>
    <w:rsid w:val="00BA1D61"/>
    <w:rsid w:val="00BA3F54"/>
    <w:rsid w:val="00BA46BC"/>
    <w:rsid w:val="00BA5277"/>
    <w:rsid w:val="00BA52CB"/>
    <w:rsid w:val="00BA5D97"/>
    <w:rsid w:val="00BA773F"/>
    <w:rsid w:val="00BB0881"/>
    <w:rsid w:val="00BB27A6"/>
    <w:rsid w:val="00BB38B3"/>
    <w:rsid w:val="00BB3C71"/>
    <w:rsid w:val="00BB5CEB"/>
    <w:rsid w:val="00BB5D7A"/>
    <w:rsid w:val="00BB7A7F"/>
    <w:rsid w:val="00BC2F7F"/>
    <w:rsid w:val="00BC3190"/>
    <w:rsid w:val="00BC3C7F"/>
    <w:rsid w:val="00BC3EE4"/>
    <w:rsid w:val="00BC4955"/>
    <w:rsid w:val="00BC4A83"/>
    <w:rsid w:val="00BC7937"/>
    <w:rsid w:val="00BD0E20"/>
    <w:rsid w:val="00BD1812"/>
    <w:rsid w:val="00BD1DB2"/>
    <w:rsid w:val="00BD2212"/>
    <w:rsid w:val="00BD2A5E"/>
    <w:rsid w:val="00BD3D31"/>
    <w:rsid w:val="00BD409D"/>
    <w:rsid w:val="00BD4774"/>
    <w:rsid w:val="00BD4C25"/>
    <w:rsid w:val="00BD4E25"/>
    <w:rsid w:val="00BE04CD"/>
    <w:rsid w:val="00BE1FEC"/>
    <w:rsid w:val="00BE2CCF"/>
    <w:rsid w:val="00BE3FFD"/>
    <w:rsid w:val="00BE434B"/>
    <w:rsid w:val="00BE52AD"/>
    <w:rsid w:val="00BE5D5C"/>
    <w:rsid w:val="00BE6067"/>
    <w:rsid w:val="00BE6D4E"/>
    <w:rsid w:val="00BE738E"/>
    <w:rsid w:val="00BE798E"/>
    <w:rsid w:val="00BF0D6B"/>
    <w:rsid w:val="00BF2AFB"/>
    <w:rsid w:val="00BF30B9"/>
    <w:rsid w:val="00BF434B"/>
    <w:rsid w:val="00BF44F6"/>
    <w:rsid w:val="00BF4837"/>
    <w:rsid w:val="00BF73B8"/>
    <w:rsid w:val="00C00971"/>
    <w:rsid w:val="00C00AAE"/>
    <w:rsid w:val="00C0118F"/>
    <w:rsid w:val="00C013E8"/>
    <w:rsid w:val="00C0273F"/>
    <w:rsid w:val="00C027EC"/>
    <w:rsid w:val="00C03635"/>
    <w:rsid w:val="00C03B17"/>
    <w:rsid w:val="00C07173"/>
    <w:rsid w:val="00C11844"/>
    <w:rsid w:val="00C118BD"/>
    <w:rsid w:val="00C12AE8"/>
    <w:rsid w:val="00C12BD4"/>
    <w:rsid w:val="00C1344C"/>
    <w:rsid w:val="00C13A87"/>
    <w:rsid w:val="00C1499B"/>
    <w:rsid w:val="00C15610"/>
    <w:rsid w:val="00C1665E"/>
    <w:rsid w:val="00C16CB8"/>
    <w:rsid w:val="00C17E16"/>
    <w:rsid w:val="00C20FB1"/>
    <w:rsid w:val="00C21355"/>
    <w:rsid w:val="00C229DC"/>
    <w:rsid w:val="00C23FFD"/>
    <w:rsid w:val="00C2554A"/>
    <w:rsid w:val="00C2648F"/>
    <w:rsid w:val="00C26C32"/>
    <w:rsid w:val="00C300FA"/>
    <w:rsid w:val="00C30351"/>
    <w:rsid w:val="00C31647"/>
    <w:rsid w:val="00C340D9"/>
    <w:rsid w:val="00C343F5"/>
    <w:rsid w:val="00C347E9"/>
    <w:rsid w:val="00C35870"/>
    <w:rsid w:val="00C358ED"/>
    <w:rsid w:val="00C41907"/>
    <w:rsid w:val="00C42632"/>
    <w:rsid w:val="00C4515B"/>
    <w:rsid w:val="00C5075F"/>
    <w:rsid w:val="00C50F2A"/>
    <w:rsid w:val="00C5147E"/>
    <w:rsid w:val="00C53377"/>
    <w:rsid w:val="00C54937"/>
    <w:rsid w:val="00C557E1"/>
    <w:rsid w:val="00C560AB"/>
    <w:rsid w:val="00C56F44"/>
    <w:rsid w:val="00C622C1"/>
    <w:rsid w:val="00C624B6"/>
    <w:rsid w:val="00C62C85"/>
    <w:rsid w:val="00C62D2D"/>
    <w:rsid w:val="00C648D1"/>
    <w:rsid w:val="00C651A5"/>
    <w:rsid w:val="00C6526B"/>
    <w:rsid w:val="00C65901"/>
    <w:rsid w:val="00C66D71"/>
    <w:rsid w:val="00C6724B"/>
    <w:rsid w:val="00C679E6"/>
    <w:rsid w:val="00C7207B"/>
    <w:rsid w:val="00C74126"/>
    <w:rsid w:val="00C762BB"/>
    <w:rsid w:val="00C803BE"/>
    <w:rsid w:val="00C811C8"/>
    <w:rsid w:val="00C81522"/>
    <w:rsid w:val="00C81F25"/>
    <w:rsid w:val="00C82137"/>
    <w:rsid w:val="00C85C27"/>
    <w:rsid w:val="00C875F4"/>
    <w:rsid w:val="00C87671"/>
    <w:rsid w:val="00C91008"/>
    <w:rsid w:val="00C91CA0"/>
    <w:rsid w:val="00C93471"/>
    <w:rsid w:val="00C9473D"/>
    <w:rsid w:val="00C96C02"/>
    <w:rsid w:val="00C979DE"/>
    <w:rsid w:val="00CA0249"/>
    <w:rsid w:val="00CA1625"/>
    <w:rsid w:val="00CA1A1D"/>
    <w:rsid w:val="00CA2278"/>
    <w:rsid w:val="00CA5339"/>
    <w:rsid w:val="00CB0463"/>
    <w:rsid w:val="00CB0EBD"/>
    <w:rsid w:val="00CB2BF6"/>
    <w:rsid w:val="00CB2DC3"/>
    <w:rsid w:val="00CB35B2"/>
    <w:rsid w:val="00CB36E8"/>
    <w:rsid w:val="00CB39C2"/>
    <w:rsid w:val="00CB44DE"/>
    <w:rsid w:val="00CB4833"/>
    <w:rsid w:val="00CB6CA0"/>
    <w:rsid w:val="00CB702C"/>
    <w:rsid w:val="00CB7053"/>
    <w:rsid w:val="00CB7502"/>
    <w:rsid w:val="00CB7C68"/>
    <w:rsid w:val="00CB7D45"/>
    <w:rsid w:val="00CC13B7"/>
    <w:rsid w:val="00CC22AD"/>
    <w:rsid w:val="00CC3B29"/>
    <w:rsid w:val="00CC41C4"/>
    <w:rsid w:val="00CC47B8"/>
    <w:rsid w:val="00CC4E7A"/>
    <w:rsid w:val="00CC577C"/>
    <w:rsid w:val="00CC6619"/>
    <w:rsid w:val="00CC762E"/>
    <w:rsid w:val="00CC7DB7"/>
    <w:rsid w:val="00CD0DA8"/>
    <w:rsid w:val="00CD102B"/>
    <w:rsid w:val="00CD11FD"/>
    <w:rsid w:val="00CD1947"/>
    <w:rsid w:val="00CD3509"/>
    <w:rsid w:val="00CD3EBD"/>
    <w:rsid w:val="00CD4970"/>
    <w:rsid w:val="00CD4D29"/>
    <w:rsid w:val="00CD4E1F"/>
    <w:rsid w:val="00CD6194"/>
    <w:rsid w:val="00CD61E7"/>
    <w:rsid w:val="00CD628D"/>
    <w:rsid w:val="00CD7447"/>
    <w:rsid w:val="00CE0FD2"/>
    <w:rsid w:val="00CE1258"/>
    <w:rsid w:val="00CE147F"/>
    <w:rsid w:val="00CE29C9"/>
    <w:rsid w:val="00CE3727"/>
    <w:rsid w:val="00CE4006"/>
    <w:rsid w:val="00CE66F9"/>
    <w:rsid w:val="00CE765B"/>
    <w:rsid w:val="00CF066E"/>
    <w:rsid w:val="00CF0E5F"/>
    <w:rsid w:val="00CF149D"/>
    <w:rsid w:val="00CF1D9B"/>
    <w:rsid w:val="00CF4997"/>
    <w:rsid w:val="00CF4F43"/>
    <w:rsid w:val="00D018B1"/>
    <w:rsid w:val="00D01B25"/>
    <w:rsid w:val="00D01F64"/>
    <w:rsid w:val="00D0341F"/>
    <w:rsid w:val="00D036E7"/>
    <w:rsid w:val="00D03C03"/>
    <w:rsid w:val="00D0409D"/>
    <w:rsid w:val="00D04205"/>
    <w:rsid w:val="00D05244"/>
    <w:rsid w:val="00D05FD4"/>
    <w:rsid w:val="00D07383"/>
    <w:rsid w:val="00D07490"/>
    <w:rsid w:val="00D076FC"/>
    <w:rsid w:val="00D10214"/>
    <w:rsid w:val="00D1056B"/>
    <w:rsid w:val="00D10CDE"/>
    <w:rsid w:val="00D116B3"/>
    <w:rsid w:val="00D116E7"/>
    <w:rsid w:val="00D119FC"/>
    <w:rsid w:val="00D11F81"/>
    <w:rsid w:val="00D12EC9"/>
    <w:rsid w:val="00D130D7"/>
    <w:rsid w:val="00D13F6A"/>
    <w:rsid w:val="00D1472C"/>
    <w:rsid w:val="00D1705F"/>
    <w:rsid w:val="00D17622"/>
    <w:rsid w:val="00D17B9B"/>
    <w:rsid w:val="00D21E90"/>
    <w:rsid w:val="00D22805"/>
    <w:rsid w:val="00D240F7"/>
    <w:rsid w:val="00D258C2"/>
    <w:rsid w:val="00D25C4F"/>
    <w:rsid w:val="00D26791"/>
    <w:rsid w:val="00D268C2"/>
    <w:rsid w:val="00D2778B"/>
    <w:rsid w:val="00D300FB"/>
    <w:rsid w:val="00D30A13"/>
    <w:rsid w:val="00D30CEE"/>
    <w:rsid w:val="00D33464"/>
    <w:rsid w:val="00D33BC5"/>
    <w:rsid w:val="00D34FDD"/>
    <w:rsid w:val="00D3623A"/>
    <w:rsid w:val="00D366CF"/>
    <w:rsid w:val="00D36BF5"/>
    <w:rsid w:val="00D403B0"/>
    <w:rsid w:val="00D40FB0"/>
    <w:rsid w:val="00D41273"/>
    <w:rsid w:val="00D4195A"/>
    <w:rsid w:val="00D42275"/>
    <w:rsid w:val="00D42EE4"/>
    <w:rsid w:val="00D44644"/>
    <w:rsid w:val="00D45AD4"/>
    <w:rsid w:val="00D50484"/>
    <w:rsid w:val="00D50CE6"/>
    <w:rsid w:val="00D50D60"/>
    <w:rsid w:val="00D515EA"/>
    <w:rsid w:val="00D51BF7"/>
    <w:rsid w:val="00D51DD9"/>
    <w:rsid w:val="00D51E90"/>
    <w:rsid w:val="00D52E91"/>
    <w:rsid w:val="00D54B32"/>
    <w:rsid w:val="00D55280"/>
    <w:rsid w:val="00D55563"/>
    <w:rsid w:val="00D56D36"/>
    <w:rsid w:val="00D60285"/>
    <w:rsid w:val="00D62DCE"/>
    <w:rsid w:val="00D63897"/>
    <w:rsid w:val="00D63905"/>
    <w:rsid w:val="00D64DB4"/>
    <w:rsid w:val="00D64EF2"/>
    <w:rsid w:val="00D656B4"/>
    <w:rsid w:val="00D66044"/>
    <w:rsid w:val="00D70E33"/>
    <w:rsid w:val="00D74535"/>
    <w:rsid w:val="00D7538C"/>
    <w:rsid w:val="00D75A40"/>
    <w:rsid w:val="00D75DD0"/>
    <w:rsid w:val="00D77F6A"/>
    <w:rsid w:val="00D80660"/>
    <w:rsid w:val="00D8082D"/>
    <w:rsid w:val="00D8429F"/>
    <w:rsid w:val="00D8503A"/>
    <w:rsid w:val="00D8510B"/>
    <w:rsid w:val="00D856BC"/>
    <w:rsid w:val="00D862DB"/>
    <w:rsid w:val="00D86D65"/>
    <w:rsid w:val="00D87532"/>
    <w:rsid w:val="00D9008C"/>
    <w:rsid w:val="00D901E3"/>
    <w:rsid w:val="00D941A4"/>
    <w:rsid w:val="00D949C4"/>
    <w:rsid w:val="00D94A38"/>
    <w:rsid w:val="00D96398"/>
    <w:rsid w:val="00DA1B71"/>
    <w:rsid w:val="00DA223A"/>
    <w:rsid w:val="00DA3448"/>
    <w:rsid w:val="00DA3C80"/>
    <w:rsid w:val="00DA3DE1"/>
    <w:rsid w:val="00DA4FC3"/>
    <w:rsid w:val="00DA549E"/>
    <w:rsid w:val="00DA5A35"/>
    <w:rsid w:val="00DA5DED"/>
    <w:rsid w:val="00DA65FB"/>
    <w:rsid w:val="00DA6E7C"/>
    <w:rsid w:val="00DA737A"/>
    <w:rsid w:val="00DA7D87"/>
    <w:rsid w:val="00DB0CCD"/>
    <w:rsid w:val="00DB1292"/>
    <w:rsid w:val="00DB2AA5"/>
    <w:rsid w:val="00DB40DB"/>
    <w:rsid w:val="00DB4205"/>
    <w:rsid w:val="00DB42B0"/>
    <w:rsid w:val="00DB43FC"/>
    <w:rsid w:val="00DB4B83"/>
    <w:rsid w:val="00DB4BC5"/>
    <w:rsid w:val="00DB4D6E"/>
    <w:rsid w:val="00DB4E91"/>
    <w:rsid w:val="00DB595B"/>
    <w:rsid w:val="00DB65C7"/>
    <w:rsid w:val="00DB6777"/>
    <w:rsid w:val="00DB79E1"/>
    <w:rsid w:val="00DC01DB"/>
    <w:rsid w:val="00DC0270"/>
    <w:rsid w:val="00DC2845"/>
    <w:rsid w:val="00DC2ACE"/>
    <w:rsid w:val="00DC2D07"/>
    <w:rsid w:val="00DC3161"/>
    <w:rsid w:val="00DC4B93"/>
    <w:rsid w:val="00DC5A39"/>
    <w:rsid w:val="00DC5FFF"/>
    <w:rsid w:val="00DC6031"/>
    <w:rsid w:val="00DC6C34"/>
    <w:rsid w:val="00DC7C3F"/>
    <w:rsid w:val="00DD07CA"/>
    <w:rsid w:val="00DD0A61"/>
    <w:rsid w:val="00DD1F5B"/>
    <w:rsid w:val="00DD2EBE"/>
    <w:rsid w:val="00DD2FC4"/>
    <w:rsid w:val="00DD34A3"/>
    <w:rsid w:val="00DD4CAF"/>
    <w:rsid w:val="00DD584B"/>
    <w:rsid w:val="00DD58D7"/>
    <w:rsid w:val="00DD597A"/>
    <w:rsid w:val="00DD6D92"/>
    <w:rsid w:val="00DE3047"/>
    <w:rsid w:val="00DE3368"/>
    <w:rsid w:val="00DE4315"/>
    <w:rsid w:val="00DE5514"/>
    <w:rsid w:val="00DE632C"/>
    <w:rsid w:val="00DE64EA"/>
    <w:rsid w:val="00DE75E7"/>
    <w:rsid w:val="00DF1749"/>
    <w:rsid w:val="00DF1A7F"/>
    <w:rsid w:val="00DF2773"/>
    <w:rsid w:val="00DF549A"/>
    <w:rsid w:val="00DF69FB"/>
    <w:rsid w:val="00DF74B9"/>
    <w:rsid w:val="00DF768B"/>
    <w:rsid w:val="00DF7A26"/>
    <w:rsid w:val="00E001D7"/>
    <w:rsid w:val="00E00456"/>
    <w:rsid w:val="00E00E42"/>
    <w:rsid w:val="00E01826"/>
    <w:rsid w:val="00E01CFB"/>
    <w:rsid w:val="00E0209A"/>
    <w:rsid w:val="00E02365"/>
    <w:rsid w:val="00E0298D"/>
    <w:rsid w:val="00E02F2D"/>
    <w:rsid w:val="00E04912"/>
    <w:rsid w:val="00E04A4E"/>
    <w:rsid w:val="00E04ACF"/>
    <w:rsid w:val="00E0523B"/>
    <w:rsid w:val="00E05D47"/>
    <w:rsid w:val="00E0617D"/>
    <w:rsid w:val="00E061B9"/>
    <w:rsid w:val="00E062FB"/>
    <w:rsid w:val="00E06A58"/>
    <w:rsid w:val="00E07821"/>
    <w:rsid w:val="00E07FC1"/>
    <w:rsid w:val="00E1038F"/>
    <w:rsid w:val="00E10B59"/>
    <w:rsid w:val="00E115FB"/>
    <w:rsid w:val="00E116C3"/>
    <w:rsid w:val="00E11B8E"/>
    <w:rsid w:val="00E13152"/>
    <w:rsid w:val="00E13574"/>
    <w:rsid w:val="00E136DE"/>
    <w:rsid w:val="00E13F07"/>
    <w:rsid w:val="00E14686"/>
    <w:rsid w:val="00E15D88"/>
    <w:rsid w:val="00E15DF5"/>
    <w:rsid w:val="00E16E80"/>
    <w:rsid w:val="00E17652"/>
    <w:rsid w:val="00E17FC2"/>
    <w:rsid w:val="00E2071F"/>
    <w:rsid w:val="00E207BA"/>
    <w:rsid w:val="00E21F4E"/>
    <w:rsid w:val="00E24889"/>
    <w:rsid w:val="00E251E7"/>
    <w:rsid w:val="00E2555C"/>
    <w:rsid w:val="00E26263"/>
    <w:rsid w:val="00E2736A"/>
    <w:rsid w:val="00E30DB9"/>
    <w:rsid w:val="00E3129B"/>
    <w:rsid w:val="00E318D6"/>
    <w:rsid w:val="00E31B07"/>
    <w:rsid w:val="00E31E52"/>
    <w:rsid w:val="00E32AB3"/>
    <w:rsid w:val="00E3384A"/>
    <w:rsid w:val="00E33EDF"/>
    <w:rsid w:val="00E34C8A"/>
    <w:rsid w:val="00E34E06"/>
    <w:rsid w:val="00E34ED9"/>
    <w:rsid w:val="00E35C00"/>
    <w:rsid w:val="00E35C76"/>
    <w:rsid w:val="00E378DA"/>
    <w:rsid w:val="00E40B0B"/>
    <w:rsid w:val="00E410A0"/>
    <w:rsid w:val="00E45A62"/>
    <w:rsid w:val="00E47316"/>
    <w:rsid w:val="00E5040F"/>
    <w:rsid w:val="00E5165B"/>
    <w:rsid w:val="00E522E4"/>
    <w:rsid w:val="00E52DD0"/>
    <w:rsid w:val="00E56F7D"/>
    <w:rsid w:val="00E57A49"/>
    <w:rsid w:val="00E60657"/>
    <w:rsid w:val="00E607F7"/>
    <w:rsid w:val="00E60D81"/>
    <w:rsid w:val="00E62EB2"/>
    <w:rsid w:val="00E638DB"/>
    <w:rsid w:val="00E64C07"/>
    <w:rsid w:val="00E65232"/>
    <w:rsid w:val="00E6560E"/>
    <w:rsid w:val="00E659D6"/>
    <w:rsid w:val="00E66BE4"/>
    <w:rsid w:val="00E70CDA"/>
    <w:rsid w:val="00E7145F"/>
    <w:rsid w:val="00E72740"/>
    <w:rsid w:val="00E727F2"/>
    <w:rsid w:val="00E75533"/>
    <w:rsid w:val="00E818D0"/>
    <w:rsid w:val="00E81945"/>
    <w:rsid w:val="00E81FB8"/>
    <w:rsid w:val="00E828B7"/>
    <w:rsid w:val="00E836B1"/>
    <w:rsid w:val="00E84018"/>
    <w:rsid w:val="00E85161"/>
    <w:rsid w:val="00E8557C"/>
    <w:rsid w:val="00E85C64"/>
    <w:rsid w:val="00E87B41"/>
    <w:rsid w:val="00E87F0F"/>
    <w:rsid w:val="00E87FD0"/>
    <w:rsid w:val="00E908C4"/>
    <w:rsid w:val="00E91573"/>
    <w:rsid w:val="00E91D9D"/>
    <w:rsid w:val="00E92EC2"/>
    <w:rsid w:val="00E9322B"/>
    <w:rsid w:val="00E943E9"/>
    <w:rsid w:val="00E9449A"/>
    <w:rsid w:val="00E94DDF"/>
    <w:rsid w:val="00E95D9A"/>
    <w:rsid w:val="00E9667D"/>
    <w:rsid w:val="00E96AD5"/>
    <w:rsid w:val="00EA16FE"/>
    <w:rsid w:val="00EA1C26"/>
    <w:rsid w:val="00EA203D"/>
    <w:rsid w:val="00EA3969"/>
    <w:rsid w:val="00EA3BB5"/>
    <w:rsid w:val="00EA5502"/>
    <w:rsid w:val="00EA6AE6"/>
    <w:rsid w:val="00EB0924"/>
    <w:rsid w:val="00EB1037"/>
    <w:rsid w:val="00EB24E7"/>
    <w:rsid w:val="00EB3B4A"/>
    <w:rsid w:val="00EB3BFE"/>
    <w:rsid w:val="00EB4A65"/>
    <w:rsid w:val="00EB670A"/>
    <w:rsid w:val="00EB74BA"/>
    <w:rsid w:val="00EC2426"/>
    <w:rsid w:val="00EC346F"/>
    <w:rsid w:val="00EC44AD"/>
    <w:rsid w:val="00EC5176"/>
    <w:rsid w:val="00EC56AB"/>
    <w:rsid w:val="00EC63EF"/>
    <w:rsid w:val="00EC682B"/>
    <w:rsid w:val="00ED0024"/>
    <w:rsid w:val="00ED03B0"/>
    <w:rsid w:val="00ED105F"/>
    <w:rsid w:val="00ED2138"/>
    <w:rsid w:val="00ED2CF8"/>
    <w:rsid w:val="00ED2F66"/>
    <w:rsid w:val="00ED531D"/>
    <w:rsid w:val="00ED74B0"/>
    <w:rsid w:val="00EE0C28"/>
    <w:rsid w:val="00EE0E44"/>
    <w:rsid w:val="00EE16D9"/>
    <w:rsid w:val="00EE2C0D"/>
    <w:rsid w:val="00EE302D"/>
    <w:rsid w:val="00EE42BB"/>
    <w:rsid w:val="00EE4CA0"/>
    <w:rsid w:val="00EE554C"/>
    <w:rsid w:val="00EE7604"/>
    <w:rsid w:val="00EF0F27"/>
    <w:rsid w:val="00EF6728"/>
    <w:rsid w:val="00F013CD"/>
    <w:rsid w:val="00F01E17"/>
    <w:rsid w:val="00F02F7F"/>
    <w:rsid w:val="00F03629"/>
    <w:rsid w:val="00F04E64"/>
    <w:rsid w:val="00F05229"/>
    <w:rsid w:val="00F055EE"/>
    <w:rsid w:val="00F0592B"/>
    <w:rsid w:val="00F05A7F"/>
    <w:rsid w:val="00F05C47"/>
    <w:rsid w:val="00F06075"/>
    <w:rsid w:val="00F060B8"/>
    <w:rsid w:val="00F069C0"/>
    <w:rsid w:val="00F06ABD"/>
    <w:rsid w:val="00F109C6"/>
    <w:rsid w:val="00F11011"/>
    <w:rsid w:val="00F110C7"/>
    <w:rsid w:val="00F113C4"/>
    <w:rsid w:val="00F12146"/>
    <w:rsid w:val="00F1251A"/>
    <w:rsid w:val="00F12C34"/>
    <w:rsid w:val="00F13D6C"/>
    <w:rsid w:val="00F14E85"/>
    <w:rsid w:val="00F153E9"/>
    <w:rsid w:val="00F17C38"/>
    <w:rsid w:val="00F17D77"/>
    <w:rsid w:val="00F20E30"/>
    <w:rsid w:val="00F2249A"/>
    <w:rsid w:val="00F22623"/>
    <w:rsid w:val="00F248F2"/>
    <w:rsid w:val="00F24C12"/>
    <w:rsid w:val="00F25CB7"/>
    <w:rsid w:val="00F274DB"/>
    <w:rsid w:val="00F305E9"/>
    <w:rsid w:val="00F307C1"/>
    <w:rsid w:val="00F31006"/>
    <w:rsid w:val="00F3274A"/>
    <w:rsid w:val="00F32DBC"/>
    <w:rsid w:val="00F33248"/>
    <w:rsid w:val="00F33769"/>
    <w:rsid w:val="00F33AB5"/>
    <w:rsid w:val="00F34419"/>
    <w:rsid w:val="00F34A73"/>
    <w:rsid w:val="00F34B6B"/>
    <w:rsid w:val="00F355EB"/>
    <w:rsid w:val="00F35A04"/>
    <w:rsid w:val="00F367E1"/>
    <w:rsid w:val="00F40BD4"/>
    <w:rsid w:val="00F40C04"/>
    <w:rsid w:val="00F412CE"/>
    <w:rsid w:val="00F41CFF"/>
    <w:rsid w:val="00F4282B"/>
    <w:rsid w:val="00F42B1B"/>
    <w:rsid w:val="00F42FB6"/>
    <w:rsid w:val="00F43160"/>
    <w:rsid w:val="00F441FF"/>
    <w:rsid w:val="00F44AC5"/>
    <w:rsid w:val="00F450F6"/>
    <w:rsid w:val="00F45580"/>
    <w:rsid w:val="00F4585B"/>
    <w:rsid w:val="00F46804"/>
    <w:rsid w:val="00F46CA3"/>
    <w:rsid w:val="00F4723A"/>
    <w:rsid w:val="00F47945"/>
    <w:rsid w:val="00F500B8"/>
    <w:rsid w:val="00F51010"/>
    <w:rsid w:val="00F51273"/>
    <w:rsid w:val="00F51496"/>
    <w:rsid w:val="00F514ED"/>
    <w:rsid w:val="00F56A06"/>
    <w:rsid w:val="00F56A81"/>
    <w:rsid w:val="00F60C93"/>
    <w:rsid w:val="00F61BB2"/>
    <w:rsid w:val="00F620CD"/>
    <w:rsid w:val="00F62199"/>
    <w:rsid w:val="00F6248D"/>
    <w:rsid w:val="00F63374"/>
    <w:rsid w:val="00F638C3"/>
    <w:rsid w:val="00F63BBF"/>
    <w:rsid w:val="00F64880"/>
    <w:rsid w:val="00F6540A"/>
    <w:rsid w:val="00F700EC"/>
    <w:rsid w:val="00F7084C"/>
    <w:rsid w:val="00F72D21"/>
    <w:rsid w:val="00F74DD8"/>
    <w:rsid w:val="00F74F5D"/>
    <w:rsid w:val="00F7559B"/>
    <w:rsid w:val="00F7750F"/>
    <w:rsid w:val="00F81A4B"/>
    <w:rsid w:val="00F81E79"/>
    <w:rsid w:val="00F82310"/>
    <w:rsid w:val="00F8285D"/>
    <w:rsid w:val="00F82D78"/>
    <w:rsid w:val="00F8338B"/>
    <w:rsid w:val="00F8469E"/>
    <w:rsid w:val="00F848E9"/>
    <w:rsid w:val="00F85D75"/>
    <w:rsid w:val="00F86E46"/>
    <w:rsid w:val="00F878F3"/>
    <w:rsid w:val="00F90591"/>
    <w:rsid w:val="00F90A20"/>
    <w:rsid w:val="00F91E83"/>
    <w:rsid w:val="00F93849"/>
    <w:rsid w:val="00F95356"/>
    <w:rsid w:val="00F978E5"/>
    <w:rsid w:val="00F97CD5"/>
    <w:rsid w:val="00FA2C7D"/>
    <w:rsid w:val="00FA3F27"/>
    <w:rsid w:val="00FA4316"/>
    <w:rsid w:val="00FA5179"/>
    <w:rsid w:val="00FA55EE"/>
    <w:rsid w:val="00FA5A21"/>
    <w:rsid w:val="00FA7C3C"/>
    <w:rsid w:val="00FB0BAE"/>
    <w:rsid w:val="00FB10C4"/>
    <w:rsid w:val="00FB12E9"/>
    <w:rsid w:val="00FB2896"/>
    <w:rsid w:val="00FB333E"/>
    <w:rsid w:val="00FB3A2D"/>
    <w:rsid w:val="00FB3F25"/>
    <w:rsid w:val="00FB5182"/>
    <w:rsid w:val="00FB6931"/>
    <w:rsid w:val="00FB7564"/>
    <w:rsid w:val="00FB77EA"/>
    <w:rsid w:val="00FC0390"/>
    <w:rsid w:val="00FC0932"/>
    <w:rsid w:val="00FC203F"/>
    <w:rsid w:val="00FC25AC"/>
    <w:rsid w:val="00FC356E"/>
    <w:rsid w:val="00FC3E4F"/>
    <w:rsid w:val="00FC4310"/>
    <w:rsid w:val="00FC4B07"/>
    <w:rsid w:val="00FC5547"/>
    <w:rsid w:val="00FC69FC"/>
    <w:rsid w:val="00FC72C5"/>
    <w:rsid w:val="00FD111E"/>
    <w:rsid w:val="00FD1266"/>
    <w:rsid w:val="00FD16BC"/>
    <w:rsid w:val="00FD190F"/>
    <w:rsid w:val="00FD1AAE"/>
    <w:rsid w:val="00FD1ADE"/>
    <w:rsid w:val="00FD1BA9"/>
    <w:rsid w:val="00FD2360"/>
    <w:rsid w:val="00FD2821"/>
    <w:rsid w:val="00FD3355"/>
    <w:rsid w:val="00FD35F1"/>
    <w:rsid w:val="00FD38A9"/>
    <w:rsid w:val="00FD454C"/>
    <w:rsid w:val="00FD5268"/>
    <w:rsid w:val="00FD724B"/>
    <w:rsid w:val="00FD777F"/>
    <w:rsid w:val="00FD7C8A"/>
    <w:rsid w:val="00FE005C"/>
    <w:rsid w:val="00FE0C0D"/>
    <w:rsid w:val="00FE78AE"/>
    <w:rsid w:val="00FF0983"/>
    <w:rsid w:val="00FF24E5"/>
    <w:rsid w:val="00FF26C2"/>
    <w:rsid w:val="00FF2BE8"/>
    <w:rsid w:val="00FF3934"/>
    <w:rsid w:val="00FF3993"/>
    <w:rsid w:val="00FF3FC2"/>
    <w:rsid w:val="00FF4697"/>
    <w:rsid w:val="00FF476D"/>
    <w:rsid w:val="00FF5CD9"/>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0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5269A"/>
    <w:pPr>
      <w:keepNext/>
      <w:pBdr>
        <w:top w:val="single" w:sz="6" w:space="1" w:color="FFFFFF"/>
        <w:left w:val="single" w:sz="6" w:space="1" w:color="FFFFFF"/>
        <w:bottom w:val="single" w:sz="6" w:space="1" w:color="FFFFFF"/>
        <w:right w:val="single" w:sz="6" w:space="1" w:color="FFFFFF"/>
      </w:pBdr>
      <w:spacing w:after="0" w:line="228" w:lineRule="auto"/>
      <w:jc w:val="center"/>
      <w:outlineLvl w:val="1"/>
    </w:pPr>
    <w:rPr>
      <w:rFonts w:ascii="Times New Roman" w:eastAsia="Times New Roman" w:hAnsi="Times New Roman" w:cs="Times New Roman"/>
      <w:b/>
      <w:i/>
      <w:szCs w:val="20"/>
      <w:lang w:eastAsia="ru-RU"/>
    </w:rPr>
  </w:style>
  <w:style w:type="paragraph" w:styleId="3">
    <w:name w:val="heading 3"/>
    <w:basedOn w:val="a"/>
    <w:next w:val="a"/>
    <w:link w:val="30"/>
    <w:unhideWhenUsed/>
    <w:qFormat/>
    <w:rsid w:val="001973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5269A"/>
    <w:pPr>
      <w:keepNext/>
      <w:spacing w:after="0" w:line="240" w:lineRule="auto"/>
      <w:outlineLvl w:val="3"/>
    </w:pPr>
    <w:rPr>
      <w:rFonts w:ascii="Arial" w:eastAsia="Times New Roman" w:hAnsi="Arial" w:cs="Times New Roman"/>
      <w:b/>
      <w:szCs w:val="20"/>
      <w:lang w:eastAsia="ru-RU"/>
    </w:rPr>
  </w:style>
  <w:style w:type="paragraph" w:styleId="5">
    <w:name w:val="heading 5"/>
    <w:basedOn w:val="a"/>
    <w:next w:val="a"/>
    <w:link w:val="50"/>
    <w:qFormat/>
    <w:rsid w:val="0015269A"/>
    <w:pPr>
      <w:keepNext/>
      <w:spacing w:after="0" w:line="360" w:lineRule="auto"/>
      <w:jc w:val="right"/>
      <w:outlineLvl w:val="4"/>
    </w:pPr>
    <w:rPr>
      <w:rFonts w:ascii="Arial" w:eastAsia="Times New Roman" w:hAnsi="Arial" w:cs="Times New Roman"/>
      <w:b/>
      <w:sz w:val="24"/>
      <w:szCs w:val="20"/>
      <w:lang w:eastAsia="ru-RU"/>
    </w:rPr>
  </w:style>
  <w:style w:type="paragraph" w:styleId="6">
    <w:name w:val="heading 6"/>
    <w:basedOn w:val="a"/>
    <w:next w:val="a"/>
    <w:link w:val="60"/>
    <w:qFormat/>
    <w:rsid w:val="0015269A"/>
    <w:pPr>
      <w:keepNext/>
      <w:spacing w:after="0" w:line="240" w:lineRule="auto"/>
      <w:jc w:val="center"/>
      <w:outlineLvl w:val="5"/>
    </w:pPr>
    <w:rPr>
      <w:rFonts w:ascii="Arial" w:eastAsia="Times New Roman" w:hAnsi="Arial" w:cs="Times New Roman"/>
      <w:b/>
      <w:sz w:val="24"/>
      <w:szCs w:val="20"/>
      <w:lang w:eastAsia="ru-RU"/>
    </w:rPr>
  </w:style>
  <w:style w:type="paragraph" w:styleId="7">
    <w:name w:val="heading 7"/>
    <w:basedOn w:val="a"/>
    <w:next w:val="a"/>
    <w:link w:val="70"/>
    <w:qFormat/>
    <w:rsid w:val="0015269A"/>
    <w:pPr>
      <w:keepNext/>
      <w:spacing w:after="0" w:line="240" w:lineRule="auto"/>
      <w:jc w:val="center"/>
      <w:outlineLvl w:val="6"/>
    </w:pPr>
    <w:rPr>
      <w:rFonts w:ascii="Times New Roman" w:eastAsia="Times New Roman" w:hAnsi="Times New Roman" w:cs="Times New Roman"/>
      <w:b/>
      <w:i/>
      <w:szCs w:val="20"/>
      <w:lang w:eastAsia="ru-RU"/>
    </w:rPr>
  </w:style>
  <w:style w:type="paragraph" w:styleId="8">
    <w:name w:val="heading 8"/>
    <w:basedOn w:val="a"/>
    <w:next w:val="a"/>
    <w:link w:val="80"/>
    <w:qFormat/>
    <w:rsid w:val="0015269A"/>
    <w:pPr>
      <w:keepNext/>
      <w:spacing w:after="0" w:line="360" w:lineRule="auto"/>
      <w:ind w:firstLine="709"/>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15269A"/>
    <w:pPr>
      <w:keepNext/>
      <w:spacing w:after="0" w:line="240" w:lineRule="auto"/>
      <w:ind w:firstLine="720"/>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1AD4"/>
    <w:pPr>
      <w:widowControl w:val="0"/>
      <w:suppressAutoHyphens/>
      <w:autoSpaceDE w:val="0"/>
      <w:spacing w:after="0" w:line="240" w:lineRule="auto"/>
    </w:pPr>
    <w:rPr>
      <w:rFonts w:ascii="Arial" w:eastAsia="Calibri" w:hAnsi="Arial" w:cs="Arial"/>
      <w:b/>
      <w:bCs/>
      <w:sz w:val="20"/>
      <w:szCs w:val="20"/>
      <w:lang w:eastAsia="ar-SA"/>
    </w:rPr>
  </w:style>
  <w:style w:type="paragraph" w:styleId="a3">
    <w:name w:val="List Paragraph"/>
    <w:basedOn w:val="a"/>
    <w:uiPriority w:val="34"/>
    <w:qFormat/>
    <w:rsid w:val="00E94DDF"/>
    <w:pPr>
      <w:ind w:left="720"/>
      <w:contextualSpacing/>
    </w:pPr>
  </w:style>
  <w:style w:type="table" w:styleId="a4">
    <w:name w:val="Table Grid"/>
    <w:basedOn w:val="a1"/>
    <w:rsid w:val="007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027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027B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uiPriority w:val="99"/>
    <w:rsid w:val="0028722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41">
    <w:name w:val="Основной текст (4)_"/>
    <w:link w:val="42"/>
    <w:locked/>
    <w:rsid w:val="00732B8C"/>
    <w:rPr>
      <w:rFonts w:ascii="Times New Roman" w:eastAsia="Times New Roman" w:hAnsi="Times New Roman" w:cs="Times New Roman"/>
      <w:shd w:val="clear" w:color="auto" w:fill="FFFFFF"/>
    </w:rPr>
  </w:style>
  <w:style w:type="paragraph" w:customStyle="1" w:styleId="42">
    <w:name w:val="Основной текст (4)"/>
    <w:basedOn w:val="a"/>
    <w:link w:val="41"/>
    <w:rsid w:val="00732B8C"/>
    <w:pPr>
      <w:widowControl w:val="0"/>
      <w:shd w:val="clear" w:color="auto" w:fill="FFFFFF"/>
      <w:spacing w:before="300" w:after="0" w:line="259" w:lineRule="exact"/>
      <w:jc w:val="both"/>
    </w:pPr>
    <w:rPr>
      <w:rFonts w:ascii="Times New Roman" w:eastAsia="Times New Roman" w:hAnsi="Times New Roman" w:cs="Times New Roman"/>
    </w:rPr>
  </w:style>
  <w:style w:type="paragraph" w:customStyle="1" w:styleId="headertext0">
    <w:name w:val="headertext"/>
    <w:basedOn w:val="a"/>
    <w:rsid w:val="00E94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E94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43E9"/>
  </w:style>
  <w:style w:type="paragraph" w:styleId="a5">
    <w:name w:val="header"/>
    <w:basedOn w:val="a"/>
    <w:link w:val="a6"/>
    <w:uiPriority w:val="99"/>
    <w:unhideWhenUsed/>
    <w:rsid w:val="002A1F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1F12"/>
  </w:style>
  <w:style w:type="paragraph" w:styleId="a7">
    <w:name w:val="footer"/>
    <w:basedOn w:val="a"/>
    <w:link w:val="a8"/>
    <w:unhideWhenUsed/>
    <w:rsid w:val="002A1F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F12"/>
  </w:style>
  <w:style w:type="paragraph" w:customStyle="1" w:styleId="default">
    <w:name w:val="default"/>
    <w:basedOn w:val="a"/>
    <w:rsid w:val="0049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nhideWhenUsed/>
    <w:rsid w:val="00493189"/>
    <w:rPr>
      <w:color w:val="0000FF"/>
      <w:u w:val="single"/>
    </w:rPr>
  </w:style>
  <w:style w:type="paragraph" w:styleId="aa">
    <w:name w:val="Normal (Web)"/>
    <w:basedOn w:val="a"/>
    <w:unhideWhenUsed/>
    <w:rsid w:val="00493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nhideWhenUsed/>
    <w:rsid w:val="0049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49318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97378"/>
    <w:rPr>
      <w:rFonts w:asciiTheme="majorHAnsi" w:eastAsiaTheme="majorEastAsia" w:hAnsiTheme="majorHAnsi" w:cstheme="majorBidi"/>
      <w:b/>
      <w:bCs/>
      <w:color w:val="4F81BD" w:themeColor="accent1"/>
    </w:rPr>
  </w:style>
  <w:style w:type="paragraph" w:customStyle="1" w:styleId="ad">
    <w:name w:val="Обычный абзац"/>
    <w:basedOn w:val="a"/>
    <w:link w:val="ae"/>
    <w:rsid w:val="001973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e">
    <w:name w:val="Обычный абзац Знак"/>
    <w:link w:val="ad"/>
    <w:rsid w:val="00197378"/>
    <w:rPr>
      <w:rFonts w:ascii="Times New Roman" w:eastAsia="Times New Roman" w:hAnsi="Times New Roman" w:cs="Times New Roman"/>
      <w:sz w:val="28"/>
      <w:szCs w:val="24"/>
      <w:lang w:eastAsia="ru-RU"/>
    </w:rPr>
  </w:style>
  <w:style w:type="paragraph" w:styleId="af">
    <w:name w:val="Balloon Text"/>
    <w:basedOn w:val="a"/>
    <w:link w:val="af0"/>
    <w:semiHidden/>
    <w:unhideWhenUsed/>
    <w:rsid w:val="001973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7378"/>
    <w:rPr>
      <w:rFonts w:ascii="Tahoma" w:hAnsi="Tahoma" w:cs="Tahoma"/>
      <w:sz w:val="16"/>
      <w:szCs w:val="16"/>
    </w:rPr>
  </w:style>
  <w:style w:type="character" w:customStyle="1" w:styleId="match">
    <w:name w:val="match"/>
    <w:basedOn w:val="a0"/>
    <w:rsid w:val="00611159"/>
  </w:style>
  <w:style w:type="character" w:customStyle="1" w:styleId="blk">
    <w:name w:val="blk"/>
    <w:basedOn w:val="a0"/>
    <w:rsid w:val="00D656B4"/>
  </w:style>
  <w:style w:type="character" w:customStyle="1" w:styleId="10">
    <w:name w:val="Заголовок 1 Знак"/>
    <w:basedOn w:val="a0"/>
    <w:link w:val="1"/>
    <w:uiPriority w:val="9"/>
    <w:rsid w:val="00FE005C"/>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FE005C"/>
  </w:style>
  <w:style w:type="paragraph" w:customStyle="1" w:styleId="revann">
    <w:name w:val="rev_ann"/>
    <w:basedOn w:val="a"/>
    <w:rsid w:val="0087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qFormat/>
    <w:rsid w:val="00DB1292"/>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014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5269A"/>
    <w:rPr>
      <w:rFonts w:ascii="Times New Roman" w:eastAsia="Times New Roman" w:hAnsi="Times New Roman" w:cs="Times New Roman"/>
      <w:b/>
      <w:i/>
      <w:szCs w:val="20"/>
      <w:lang w:eastAsia="ru-RU"/>
    </w:rPr>
  </w:style>
  <w:style w:type="character" w:customStyle="1" w:styleId="40">
    <w:name w:val="Заголовок 4 Знак"/>
    <w:basedOn w:val="a0"/>
    <w:link w:val="4"/>
    <w:rsid w:val="0015269A"/>
    <w:rPr>
      <w:rFonts w:ascii="Arial" w:eastAsia="Times New Roman" w:hAnsi="Arial" w:cs="Times New Roman"/>
      <w:b/>
      <w:szCs w:val="20"/>
      <w:lang w:eastAsia="ru-RU"/>
    </w:rPr>
  </w:style>
  <w:style w:type="character" w:customStyle="1" w:styleId="50">
    <w:name w:val="Заголовок 5 Знак"/>
    <w:basedOn w:val="a0"/>
    <w:link w:val="5"/>
    <w:rsid w:val="0015269A"/>
    <w:rPr>
      <w:rFonts w:ascii="Arial" w:eastAsia="Times New Roman" w:hAnsi="Arial" w:cs="Times New Roman"/>
      <w:b/>
      <w:sz w:val="24"/>
      <w:szCs w:val="20"/>
      <w:lang w:eastAsia="ru-RU"/>
    </w:rPr>
  </w:style>
  <w:style w:type="character" w:customStyle="1" w:styleId="60">
    <w:name w:val="Заголовок 6 Знак"/>
    <w:basedOn w:val="a0"/>
    <w:link w:val="6"/>
    <w:rsid w:val="0015269A"/>
    <w:rPr>
      <w:rFonts w:ascii="Arial" w:eastAsia="Times New Roman" w:hAnsi="Arial" w:cs="Times New Roman"/>
      <w:b/>
      <w:sz w:val="24"/>
      <w:szCs w:val="20"/>
      <w:lang w:eastAsia="ru-RU"/>
    </w:rPr>
  </w:style>
  <w:style w:type="character" w:customStyle="1" w:styleId="70">
    <w:name w:val="Заголовок 7 Знак"/>
    <w:basedOn w:val="a0"/>
    <w:link w:val="7"/>
    <w:rsid w:val="0015269A"/>
    <w:rPr>
      <w:rFonts w:ascii="Times New Roman" w:eastAsia="Times New Roman" w:hAnsi="Times New Roman" w:cs="Times New Roman"/>
      <w:b/>
      <w:i/>
      <w:szCs w:val="20"/>
      <w:lang w:eastAsia="ru-RU"/>
    </w:rPr>
  </w:style>
  <w:style w:type="character" w:customStyle="1" w:styleId="80">
    <w:name w:val="Заголовок 8 Знак"/>
    <w:basedOn w:val="a0"/>
    <w:link w:val="8"/>
    <w:rsid w:val="0015269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5269A"/>
    <w:rPr>
      <w:rFonts w:ascii="Times New Roman" w:eastAsia="Times New Roman" w:hAnsi="Times New Roman" w:cs="Times New Roman"/>
      <w:sz w:val="28"/>
      <w:szCs w:val="28"/>
      <w:lang w:eastAsia="ru-RU"/>
    </w:rPr>
  </w:style>
  <w:style w:type="paragraph" w:styleId="af2">
    <w:name w:val="Body Text"/>
    <w:basedOn w:val="a"/>
    <w:link w:val="af3"/>
    <w:rsid w:val="0015269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3">
    <w:name w:val="Основной текст Знак"/>
    <w:basedOn w:val="a0"/>
    <w:link w:val="af2"/>
    <w:rsid w:val="0015269A"/>
    <w:rPr>
      <w:rFonts w:ascii="Times New Roman" w:eastAsia="Times New Roman" w:hAnsi="Times New Roman" w:cs="Times New Roman"/>
      <w:b/>
      <w:smallCaps/>
      <w:sz w:val="26"/>
      <w:szCs w:val="20"/>
      <w:lang w:eastAsia="ru-RU"/>
    </w:rPr>
  </w:style>
  <w:style w:type="paragraph" w:styleId="21">
    <w:name w:val="Body Text Indent 2"/>
    <w:basedOn w:val="a"/>
    <w:link w:val="22"/>
    <w:rsid w:val="0015269A"/>
    <w:pPr>
      <w:spacing w:after="0" w:line="360" w:lineRule="auto"/>
      <w:ind w:left="426" w:firstLine="708"/>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15269A"/>
    <w:rPr>
      <w:rFonts w:ascii="Arial" w:eastAsia="Times New Roman" w:hAnsi="Arial" w:cs="Times New Roman"/>
      <w:sz w:val="24"/>
      <w:szCs w:val="20"/>
      <w:lang w:eastAsia="ru-RU"/>
    </w:rPr>
  </w:style>
  <w:style w:type="paragraph" w:styleId="23">
    <w:name w:val="Body Text 2"/>
    <w:basedOn w:val="a"/>
    <w:link w:val="24"/>
    <w:rsid w:val="0015269A"/>
    <w:pPr>
      <w:spacing w:after="0" w:line="360" w:lineRule="auto"/>
      <w:jc w:val="both"/>
    </w:pPr>
    <w:rPr>
      <w:rFonts w:ascii="Arial" w:eastAsia="Times New Roman" w:hAnsi="Arial" w:cs="Times New Roman"/>
      <w:sz w:val="24"/>
      <w:szCs w:val="20"/>
      <w:lang w:eastAsia="ru-RU"/>
    </w:rPr>
  </w:style>
  <w:style w:type="character" w:customStyle="1" w:styleId="24">
    <w:name w:val="Основной текст 2 Знак"/>
    <w:basedOn w:val="a0"/>
    <w:link w:val="23"/>
    <w:rsid w:val="0015269A"/>
    <w:rPr>
      <w:rFonts w:ascii="Arial" w:eastAsia="Times New Roman" w:hAnsi="Arial" w:cs="Times New Roman"/>
      <w:sz w:val="24"/>
      <w:szCs w:val="20"/>
      <w:lang w:eastAsia="ru-RU"/>
    </w:rPr>
  </w:style>
  <w:style w:type="paragraph" w:styleId="31">
    <w:name w:val="Body Text 3"/>
    <w:basedOn w:val="a"/>
    <w:link w:val="32"/>
    <w:rsid w:val="0015269A"/>
    <w:pPr>
      <w:spacing w:after="0" w:line="360" w:lineRule="auto"/>
      <w:jc w:val="center"/>
    </w:pPr>
    <w:rPr>
      <w:rFonts w:ascii="Arial" w:eastAsia="Times New Roman" w:hAnsi="Arial" w:cs="Times New Roman"/>
      <w:b/>
      <w:sz w:val="24"/>
      <w:szCs w:val="20"/>
      <w:lang w:eastAsia="ru-RU"/>
    </w:rPr>
  </w:style>
  <w:style w:type="character" w:customStyle="1" w:styleId="32">
    <w:name w:val="Основной текст 3 Знак"/>
    <w:basedOn w:val="a0"/>
    <w:link w:val="31"/>
    <w:rsid w:val="0015269A"/>
    <w:rPr>
      <w:rFonts w:ascii="Arial" w:eastAsia="Times New Roman" w:hAnsi="Arial" w:cs="Times New Roman"/>
      <w:b/>
      <w:sz w:val="24"/>
      <w:szCs w:val="20"/>
      <w:lang w:eastAsia="ru-RU"/>
    </w:rPr>
  </w:style>
  <w:style w:type="character" w:styleId="af4">
    <w:name w:val="page number"/>
    <w:basedOn w:val="a0"/>
    <w:rsid w:val="0015269A"/>
  </w:style>
  <w:style w:type="paragraph" w:styleId="33">
    <w:name w:val="Body Text Indent 3"/>
    <w:basedOn w:val="a"/>
    <w:link w:val="34"/>
    <w:rsid w:val="0015269A"/>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15269A"/>
    <w:rPr>
      <w:rFonts w:ascii="Times New Roman" w:eastAsia="Times New Roman" w:hAnsi="Times New Roman" w:cs="Times New Roman"/>
      <w:sz w:val="28"/>
      <w:szCs w:val="20"/>
      <w:lang w:eastAsia="ru-RU"/>
    </w:rPr>
  </w:style>
  <w:style w:type="paragraph" w:customStyle="1" w:styleId="af5">
    <w:name w:val="Документ"/>
    <w:basedOn w:val="a"/>
    <w:rsid w:val="0015269A"/>
    <w:pPr>
      <w:spacing w:before="60" w:after="0" w:line="240" w:lineRule="auto"/>
      <w:ind w:firstLine="652"/>
      <w:jc w:val="both"/>
    </w:pPr>
    <w:rPr>
      <w:rFonts w:ascii="Times New Roman" w:eastAsia="Times New Roman" w:hAnsi="Times New Roman" w:cs="Times New Roman"/>
      <w:sz w:val="28"/>
      <w:szCs w:val="20"/>
      <w:lang w:eastAsia="ru-RU"/>
    </w:rPr>
  </w:style>
  <w:style w:type="paragraph" w:customStyle="1" w:styleId="12">
    <w:name w:val="!Стиль1"/>
    <w:basedOn w:val="a"/>
    <w:rsid w:val="0015269A"/>
    <w:pPr>
      <w:spacing w:after="0" w:line="240" w:lineRule="auto"/>
      <w:ind w:firstLine="709"/>
      <w:jc w:val="both"/>
    </w:pPr>
    <w:rPr>
      <w:rFonts w:ascii="Times New Roman" w:eastAsia="Times New Roman" w:hAnsi="Times New Roman" w:cs="Times New Roman"/>
      <w:sz w:val="28"/>
      <w:szCs w:val="24"/>
      <w:lang w:eastAsia="ru-RU"/>
    </w:rPr>
  </w:style>
  <w:style w:type="paragraph" w:styleId="af6">
    <w:name w:val="Block Text"/>
    <w:basedOn w:val="a"/>
    <w:rsid w:val="0015269A"/>
    <w:pPr>
      <w:spacing w:after="0" w:line="240" w:lineRule="auto"/>
      <w:ind w:left="284" w:right="283"/>
      <w:jc w:val="center"/>
    </w:pPr>
    <w:rPr>
      <w:rFonts w:ascii="Times New Roman" w:eastAsia="Times New Roman" w:hAnsi="Times New Roman" w:cs="Times New Roman"/>
      <w:sz w:val="28"/>
      <w:szCs w:val="20"/>
      <w:lang w:eastAsia="ru-RU"/>
    </w:rPr>
  </w:style>
  <w:style w:type="paragraph" w:customStyle="1" w:styleId="title3">
    <w:name w:val="title3"/>
    <w:basedOn w:val="a"/>
    <w:rsid w:val="0015269A"/>
    <w:pPr>
      <w:spacing w:before="120" w:after="120" w:line="240" w:lineRule="auto"/>
    </w:pPr>
    <w:rPr>
      <w:rFonts w:ascii="Arial Unicode MS" w:eastAsia="Arial Unicode MS" w:hAnsi="Arial Unicode MS" w:cs="Arial Unicode MS"/>
      <w:b/>
      <w:bCs/>
      <w:sz w:val="24"/>
      <w:szCs w:val="24"/>
      <w:lang w:eastAsia="ru-RU"/>
    </w:rPr>
  </w:style>
  <w:style w:type="character" w:styleId="af7">
    <w:name w:val="FollowedHyperlink"/>
    <w:rsid w:val="0015269A"/>
    <w:rPr>
      <w:color w:val="800080"/>
      <w:u w:val="single"/>
    </w:rPr>
  </w:style>
  <w:style w:type="character" w:customStyle="1" w:styleId="61">
    <w:name w:val="Основной текст (6)"/>
    <w:rsid w:val="0015269A"/>
    <w:rPr>
      <w:rFonts w:ascii="Arial" w:hAnsi="Arial" w:cs="Arial"/>
      <w:b/>
      <w:bCs/>
      <w:i/>
      <w:iCs/>
      <w:spacing w:val="0"/>
      <w:sz w:val="38"/>
      <w:szCs w:val="38"/>
      <w:u w:val="single"/>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9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Обычный1"/>
    <w:rsid w:val="0015269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Exact">
    <w:name w:val="Основной текст (2) Exact"/>
    <w:rsid w:val="0015269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link w:val="26"/>
    <w:rsid w:val="0015269A"/>
    <w:rPr>
      <w:sz w:val="28"/>
      <w:szCs w:val="28"/>
      <w:shd w:val="clear" w:color="auto" w:fill="FFFFFF"/>
    </w:rPr>
  </w:style>
  <w:style w:type="paragraph" w:customStyle="1" w:styleId="26">
    <w:name w:val="Основной текст (2)"/>
    <w:basedOn w:val="a"/>
    <w:link w:val="25"/>
    <w:rsid w:val="0015269A"/>
    <w:pPr>
      <w:widowControl w:val="0"/>
      <w:shd w:val="clear" w:color="auto" w:fill="FFFFFF"/>
      <w:spacing w:after="180" w:line="0" w:lineRule="atLeast"/>
    </w:pPr>
    <w:rPr>
      <w:sz w:val="28"/>
      <w:szCs w:val="28"/>
    </w:rPr>
  </w:style>
  <w:style w:type="paragraph" w:customStyle="1" w:styleId="FR2">
    <w:name w:val="FR2"/>
    <w:rsid w:val="0015269A"/>
    <w:pPr>
      <w:widowControl w:val="0"/>
      <w:snapToGrid w:val="0"/>
      <w:spacing w:before="460" w:after="0" w:line="240" w:lineRule="auto"/>
      <w:ind w:left="120"/>
      <w:jc w:val="center"/>
    </w:pPr>
    <w:rPr>
      <w:rFonts w:ascii="Times New Roman" w:eastAsia="Times New Roman" w:hAnsi="Times New Roman" w:cs="Times New Roman"/>
      <w:b/>
      <w:sz w:val="28"/>
      <w:szCs w:val="20"/>
      <w:lang w:eastAsia="ru-RU"/>
    </w:rPr>
  </w:style>
  <w:style w:type="paragraph" w:customStyle="1" w:styleId="af8">
    <w:name w:val="Таблицы (моноширинный)"/>
    <w:basedOn w:val="a"/>
    <w:next w:val="a"/>
    <w:rsid w:val="0015269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0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5269A"/>
    <w:pPr>
      <w:keepNext/>
      <w:pBdr>
        <w:top w:val="single" w:sz="6" w:space="1" w:color="FFFFFF"/>
        <w:left w:val="single" w:sz="6" w:space="1" w:color="FFFFFF"/>
        <w:bottom w:val="single" w:sz="6" w:space="1" w:color="FFFFFF"/>
        <w:right w:val="single" w:sz="6" w:space="1" w:color="FFFFFF"/>
      </w:pBdr>
      <w:spacing w:after="0" w:line="228" w:lineRule="auto"/>
      <w:jc w:val="center"/>
      <w:outlineLvl w:val="1"/>
    </w:pPr>
    <w:rPr>
      <w:rFonts w:ascii="Times New Roman" w:eastAsia="Times New Roman" w:hAnsi="Times New Roman" w:cs="Times New Roman"/>
      <w:b/>
      <w:i/>
      <w:szCs w:val="20"/>
      <w:lang w:eastAsia="ru-RU"/>
    </w:rPr>
  </w:style>
  <w:style w:type="paragraph" w:styleId="3">
    <w:name w:val="heading 3"/>
    <w:basedOn w:val="a"/>
    <w:next w:val="a"/>
    <w:link w:val="30"/>
    <w:unhideWhenUsed/>
    <w:qFormat/>
    <w:rsid w:val="001973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5269A"/>
    <w:pPr>
      <w:keepNext/>
      <w:spacing w:after="0" w:line="240" w:lineRule="auto"/>
      <w:outlineLvl w:val="3"/>
    </w:pPr>
    <w:rPr>
      <w:rFonts w:ascii="Arial" w:eastAsia="Times New Roman" w:hAnsi="Arial" w:cs="Times New Roman"/>
      <w:b/>
      <w:szCs w:val="20"/>
      <w:lang w:eastAsia="ru-RU"/>
    </w:rPr>
  </w:style>
  <w:style w:type="paragraph" w:styleId="5">
    <w:name w:val="heading 5"/>
    <w:basedOn w:val="a"/>
    <w:next w:val="a"/>
    <w:link w:val="50"/>
    <w:qFormat/>
    <w:rsid w:val="0015269A"/>
    <w:pPr>
      <w:keepNext/>
      <w:spacing w:after="0" w:line="360" w:lineRule="auto"/>
      <w:jc w:val="right"/>
      <w:outlineLvl w:val="4"/>
    </w:pPr>
    <w:rPr>
      <w:rFonts w:ascii="Arial" w:eastAsia="Times New Roman" w:hAnsi="Arial" w:cs="Times New Roman"/>
      <w:b/>
      <w:sz w:val="24"/>
      <w:szCs w:val="20"/>
      <w:lang w:eastAsia="ru-RU"/>
    </w:rPr>
  </w:style>
  <w:style w:type="paragraph" w:styleId="6">
    <w:name w:val="heading 6"/>
    <w:basedOn w:val="a"/>
    <w:next w:val="a"/>
    <w:link w:val="60"/>
    <w:qFormat/>
    <w:rsid w:val="0015269A"/>
    <w:pPr>
      <w:keepNext/>
      <w:spacing w:after="0" w:line="240" w:lineRule="auto"/>
      <w:jc w:val="center"/>
      <w:outlineLvl w:val="5"/>
    </w:pPr>
    <w:rPr>
      <w:rFonts w:ascii="Arial" w:eastAsia="Times New Roman" w:hAnsi="Arial" w:cs="Times New Roman"/>
      <w:b/>
      <w:sz w:val="24"/>
      <w:szCs w:val="20"/>
      <w:lang w:eastAsia="ru-RU"/>
    </w:rPr>
  </w:style>
  <w:style w:type="paragraph" w:styleId="7">
    <w:name w:val="heading 7"/>
    <w:basedOn w:val="a"/>
    <w:next w:val="a"/>
    <w:link w:val="70"/>
    <w:qFormat/>
    <w:rsid w:val="0015269A"/>
    <w:pPr>
      <w:keepNext/>
      <w:spacing w:after="0" w:line="240" w:lineRule="auto"/>
      <w:jc w:val="center"/>
      <w:outlineLvl w:val="6"/>
    </w:pPr>
    <w:rPr>
      <w:rFonts w:ascii="Times New Roman" w:eastAsia="Times New Roman" w:hAnsi="Times New Roman" w:cs="Times New Roman"/>
      <w:b/>
      <w:i/>
      <w:szCs w:val="20"/>
      <w:lang w:eastAsia="ru-RU"/>
    </w:rPr>
  </w:style>
  <w:style w:type="paragraph" w:styleId="8">
    <w:name w:val="heading 8"/>
    <w:basedOn w:val="a"/>
    <w:next w:val="a"/>
    <w:link w:val="80"/>
    <w:qFormat/>
    <w:rsid w:val="0015269A"/>
    <w:pPr>
      <w:keepNext/>
      <w:spacing w:after="0" w:line="360" w:lineRule="auto"/>
      <w:ind w:firstLine="709"/>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15269A"/>
    <w:pPr>
      <w:keepNext/>
      <w:spacing w:after="0" w:line="240" w:lineRule="auto"/>
      <w:ind w:firstLine="720"/>
      <w:jc w:val="center"/>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01AD4"/>
    <w:pPr>
      <w:widowControl w:val="0"/>
      <w:suppressAutoHyphens/>
      <w:autoSpaceDE w:val="0"/>
      <w:spacing w:after="0" w:line="240" w:lineRule="auto"/>
    </w:pPr>
    <w:rPr>
      <w:rFonts w:ascii="Arial" w:eastAsia="Calibri" w:hAnsi="Arial" w:cs="Arial"/>
      <w:b/>
      <w:bCs/>
      <w:sz w:val="20"/>
      <w:szCs w:val="20"/>
      <w:lang w:eastAsia="ar-SA"/>
    </w:rPr>
  </w:style>
  <w:style w:type="paragraph" w:styleId="a3">
    <w:name w:val="List Paragraph"/>
    <w:basedOn w:val="a"/>
    <w:uiPriority w:val="34"/>
    <w:qFormat/>
    <w:rsid w:val="00E94DDF"/>
    <w:pPr>
      <w:ind w:left="720"/>
      <w:contextualSpacing/>
    </w:pPr>
  </w:style>
  <w:style w:type="table" w:styleId="a4">
    <w:name w:val="Table Grid"/>
    <w:basedOn w:val="a1"/>
    <w:rsid w:val="0072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6027B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027B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uiPriority w:val="99"/>
    <w:rsid w:val="0028722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41">
    <w:name w:val="Основной текст (4)_"/>
    <w:link w:val="42"/>
    <w:locked/>
    <w:rsid w:val="00732B8C"/>
    <w:rPr>
      <w:rFonts w:ascii="Times New Roman" w:eastAsia="Times New Roman" w:hAnsi="Times New Roman" w:cs="Times New Roman"/>
      <w:shd w:val="clear" w:color="auto" w:fill="FFFFFF"/>
    </w:rPr>
  </w:style>
  <w:style w:type="paragraph" w:customStyle="1" w:styleId="42">
    <w:name w:val="Основной текст (4)"/>
    <w:basedOn w:val="a"/>
    <w:link w:val="41"/>
    <w:rsid w:val="00732B8C"/>
    <w:pPr>
      <w:widowControl w:val="0"/>
      <w:shd w:val="clear" w:color="auto" w:fill="FFFFFF"/>
      <w:spacing w:before="300" w:after="0" w:line="259" w:lineRule="exact"/>
      <w:jc w:val="both"/>
    </w:pPr>
    <w:rPr>
      <w:rFonts w:ascii="Times New Roman" w:eastAsia="Times New Roman" w:hAnsi="Times New Roman" w:cs="Times New Roman"/>
    </w:rPr>
  </w:style>
  <w:style w:type="paragraph" w:customStyle="1" w:styleId="headertext0">
    <w:name w:val="headertext"/>
    <w:basedOn w:val="a"/>
    <w:rsid w:val="00E94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E94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43E9"/>
  </w:style>
  <w:style w:type="paragraph" w:styleId="a5">
    <w:name w:val="header"/>
    <w:basedOn w:val="a"/>
    <w:link w:val="a6"/>
    <w:uiPriority w:val="99"/>
    <w:unhideWhenUsed/>
    <w:rsid w:val="002A1F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1F12"/>
  </w:style>
  <w:style w:type="paragraph" w:styleId="a7">
    <w:name w:val="footer"/>
    <w:basedOn w:val="a"/>
    <w:link w:val="a8"/>
    <w:unhideWhenUsed/>
    <w:rsid w:val="002A1F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F12"/>
  </w:style>
  <w:style w:type="paragraph" w:customStyle="1" w:styleId="default">
    <w:name w:val="default"/>
    <w:basedOn w:val="a"/>
    <w:rsid w:val="0049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nhideWhenUsed/>
    <w:rsid w:val="00493189"/>
    <w:rPr>
      <w:color w:val="0000FF"/>
      <w:u w:val="single"/>
    </w:rPr>
  </w:style>
  <w:style w:type="paragraph" w:styleId="aa">
    <w:name w:val="Normal (Web)"/>
    <w:basedOn w:val="a"/>
    <w:unhideWhenUsed/>
    <w:rsid w:val="00493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nhideWhenUsed/>
    <w:rsid w:val="00493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49318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97378"/>
    <w:rPr>
      <w:rFonts w:asciiTheme="majorHAnsi" w:eastAsiaTheme="majorEastAsia" w:hAnsiTheme="majorHAnsi" w:cstheme="majorBidi"/>
      <w:b/>
      <w:bCs/>
      <w:color w:val="4F81BD" w:themeColor="accent1"/>
    </w:rPr>
  </w:style>
  <w:style w:type="paragraph" w:customStyle="1" w:styleId="ad">
    <w:name w:val="Обычный абзац"/>
    <w:basedOn w:val="a"/>
    <w:link w:val="ae"/>
    <w:rsid w:val="00197378"/>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e">
    <w:name w:val="Обычный абзац Знак"/>
    <w:link w:val="ad"/>
    <w:rsid w:val="00197378"/>
    <w:rPr>
      <w:rFonts w:ascii="Times New Roman" w:eastAsia="Times New Roman" w:hAnsi="Times New Roman" w:cs="Times New Roman"/>
      <w:sz w:val="28"/>
      <w:szCs w:val="24"/>
      <w:lang w:eastAsia="ru-RU"/>
    </w:rPr>
  </w:style>
  <w:style w:type="paragraph" w:styleId="af">
    <w:name w:val="Balloon Text"/>
    <w:basedOn w:val="a"/>
    <w:link w:val="af0"/>
    <w:semiHidden/>
    <w:unhideWhenUsed/>
    <w:rsid w:val="001973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7378"/>
    <w:rPr>
      <w:rFonts w:ascii="Tahoma" w:hAnsi="Tahoma" w:cs="Tahoma"/>
      <w:sz w:val="16"/>
      <w:szCs w:val="16"/>
    </w:rPr>
  </w:style>
  <w:style w:type="character" w:customStyle="1" w:styleId="match">
    <w:name w:val="match"/>
    <w:basedOn w:val="a0"/>
    <w:rsid w:val="00611159"/>
  </w:style>
  <w:style w:type="character" w:customStyle="1" w:styleId="blk">
    <w:name w:val="blk"/>
    <w:basedOn w:val="a0"/>
    <w:rsid w:val="00D656B4"/>
  </w:style>
  <w:style w:type="character" w:customStyle="1" w:styleId="10">
    <w:name w:val="Заголовок 1 Знак"/>
    <w:basedOn w:val="a0"/>
    <w:link w:val="1"/>
    <w:uiPriority w:val="9"/>
    <w:rsid w:val="00FE005C"/>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FE005C"/>
  </w:style>
  <w:style w:type="paragraph" w:customStyle="1" w:styleId="revann">
    <w:name w:val="rev_ann"/>
    <w:basedOn w:val="a"/>
    <w:rsid w:val="00873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qFormat/>
    <w:rsid w:val="00DB1292"/>
    <w:pPr>
      <w:spacing w:after="0"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0140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5269A"/>
    <w:rPr>
      <w:rFonts w:ascii="Times New Roman" w:eastAsia="Times New Roman" w:hAnsi="Times New Roman" w:cs="Times New Roman"/>
      <w:b/>
      <w:i/>
      <w:szCs w:val="20"/>
      <w:lang w:eastAsia="ru-RU"/>
    </w:rPr>
  </w:style>
  <w:style w:type="character" w:customStyle="1" w:styleId="40">
    <w:name w:val="Заголовок 4 Знак"/>
    <w:basedOn w:val="a0"/>
    <w:link w:val="4"/>
    <w:rsid w:val="0015269A"/>
    <w:rPr>
      <w:rFonts w:ascii="Arial" w:eastAsia="Times New Roman" w:hAnsi="Arial" w:cs="Times New Roman"/>
      <w:b/>
      <w:szCs w:val="20"/>
      <w:lang w:eastAsia="ru-RU"/>
    </w:rPr>
  </w:style>
  <w:style w:type="character" w:customStyle="1" w:styleId="50">
    <w:name w:val="Заголовок 5 Знак"/>
    <w:basedOn w:val="a0"/>
    <w:link w:val="5"/>
    <w:rsid w:val="0015269A"/>
    <w:rPr>
      <w:rFonts w:ascii="Arial" w:eastAsia="Times New Roman" w:hAnsi="Arial" w:cs="Times New Roman"/>
      <w:b/>
      <w:sz w:val="24"/>
      <w:szCs w:val="20"/>
      <w:lang w:eastAsia="ru-RU"/>
    </w:rPr>
  </w:style>
  <w:style w:type="character" w:customStyle="1" w:styleId="60">
    <w:name w:val="Заголовок 6 Знак"/>
    <w:basedOn w:val="a0"/>
    <w:link w:val="6"/>
    <w:rsid w:val="0015269A"/>
    <w:rPr>
      <w:rFonts w:ascii="Arial" w:eastAsia="Times New Roman" w:hAnsi="Arial" w:cs="Times New Roman"/>
      <w:b/>
      <w:sz w:val="24"/>
      <w:szCs w:val="20"/>
      <w:lang w:eastAsia="ru-RU"/>
    </w:rPr>
  </w:style>
  <w:style w:type="character" w:customStyle="1" w:styleId="70">
    <w:name w:val="Заголовок 7 Знак"/>
    <w:basedOn w:val="a0"/>
    <w:link w:val="7"/>
    <w:rsid w:val="0015269A"/>
    <w:rPr>
      <w:rFonts w:ascii="Times New Roman" w:eastAsia="Times New Roman" w:hAnsi="Times New Roman" w:cs="Times New Roman"/>
      <w:b/>
      <w:i/>
      <w:szCs w:val="20"/>
      <w:lang w:eastAsia="ru-RU"/>
    </w:rPr>
  </w:style>
  <w:style w:type="character" w:customStyle="1" w:styleId="80">
    <w:name w:val="Заголовок 8 Знак"/>
    <w:basedOn w:val="a0"/>
    <w:link w:val="8"/>
    <w:rsid w:val="0015269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5269A"/>
    <w:rPr>
      <w:rFonts w:ascii="Times New Roman" w:eastAsia="Times New Roman" w:hAnsi="Times New Roman" w:cs="Times New Roman"/>
      <w:sz w:val="28"/>
      <w:szCs w:val="28"/>
      <w:lang w:eastAsia="ru-RU"/>
    </w:rPr>
  </w:style>
  <w:style w:type="paragraph" w:styleId="af2">
    <w:name w:val="Body Text"/>
    <w:basedOn w:val="a"/>
    <w:link w:val="af3"/>
    <w:rsid w:val="0015269A"/>
    <w:pPr>
      <w:spacing w:after="0" w:line="240" w:lineRule="auto"/>
      <w:jc w:val="center"/>
    </w:pPr>
    <w:rPr>
      <w:rFonts w:ascii="Times New Roman" w:eastAsia="Times New Roman" w:hAnsi="Times New Roman" w:cs="Times New Roman"/>
      <w:b/>
      <w:smallCaps/>
      <w:sz w:val="26"/>
      <w:szCs w:val="20"/>
      <w:lang w:eastAsia="ru-RU"/>
    </w:rPr>
  </w:style>
  <w:style w:type="character" w:customStyle="1" w:styleId="af3">
    <w:name w:val="Основной текст Знак"/>
    <w:basedOn w:val="a0"/>
    <w:link w:val="af2"/>
    <w:rsid w:val="0015269A"/>
    <w:rPr>
      <w:rFonts w:ascii="Times New Roman" w:eastAsia="Times New Roman" w:hAnsi="Times New Roman" w:cs="Times New Roman"/>
      <w:b/>
      <w:smallCaps/>
      <w:sz w:val="26"/>
      <w:szCs w:val="20"/>
      <w:lang w:eastAsia="ru-RU"/>
    </w:rPr>
  </w:style>
  <w:style w:type="paragraph" w:styleId="21">
    <w:name w:val="Body Text Indent 2"/>
    <w:basedOn w:val="a"/>
    <w:link w:val="22"/>
    <w:rsid w:val="0015269A"/>
    <w:pPr>
      <w:spacing w:after="0" w:line="360" w:lineRule="auto"/>
      <w:ind w:left="426" w:firstLine="708"/>
      <w:jc w:val="both"/>
    </w:pPr>
    <w:rPr>
      <w:rFonts w:ascii="Arial" w:eastAsia="Times New Roman" w:hAnsi="Arial" w:cs="Times New Roman"/>
      <w:sz w:val="24"/>
      <w:szCs w:val="20"/>
      <w:lang w:eastAsia="ru-RU"/>
    </w:rPr>
  </w:style>
  <w:style w:type="character" w:customStyle="1" w:styleId="22">
    <w:name w:val="Основной текст с отступом 2 Знак"/>
    <w:basedOn w:val="a0"/>
    <w:link w:val="21"/>
    <w:rsid w:val="0015269A"/>
    <w:rPr>
      <w:rFonts w:ascii="Arial" w:eastAsia="Times New Roman" w:hAnsi="Arial" w:cs="Times New Roman"/>
      <w:sz w:val="24"/>
      <w:szCs w:val="20"/>
      <w:lang w:eastAsia="ru-RU"/>
    </w:rPr>
  </w:style>
  <w:style w:type="paragraph" w:styleId="23">
    <w:name w:val="Body Text 2"/>
    <w:basedOn w:val="a"/>
    <w:link w:val="24"/>
    <w:rsid w:val="0015269A"/>
    <w:pPr>
      <w:spacing w:after="0" w:line="360" w:lineRule="auto"/>
      <w:jc w:val="both"/>
    </w:pPr>
    <w:rPr>
      <w:rFonts w:ascii="Arial" w:eastAsia="Times New Roman" w:hAnsi="Arial" w:cs="Times New Roman"/>
      <w:sz w:val="24"/>
      <w:szCs w:val="20"/>
      <w:lang w:eastAsia="ru-RU"/>
    </w:rPr>
  </w:style>
  <w:style w:type="character" w:customStyle="1" w:styleId="24">
    <w:name w:val="Основной текст 2 Знак"/>
    <w:basedOn w:val="a0"/>
    <w:link w:val="23"/>
    <w:rsid w:val="0015269A"/>
    <w:rPr>
      <w:rFonts w:ascii="Arial" w:eastAsia="Times New Roman" w:hAnsi="Arial" w:cs="Times New Roman"/>
      <w:sz w:val="24"/>
      <w:szCs w:val="20"/>
      <w:lang w:eastAsia="ru-RU"/>
    </w:rPr>
  </w:style>
  <w:style w:type="paragraph" w:styleId="31">
    <w:name w:val="Body Text 3"/>
    <w:basedOn w:val="a"/>
    <w:link w:val="32"/>
    <w:rsid w:val="0015269A"/>
    <w:pPr>
      <w:spacing w:after="0" w:line="360" w:lineRule="auto"/>
      <w:jc w:val="center"/>
    </w:pPr>
    <w:rPr>
      <w:rFonts w:ascii="Arial" w:eastAsia="Times New Roman" w:hAnsi="Arial" w:cs="Times New Roman"/>
      <w:b/>
      <w:sz w:val="24"/>
      <w:szCs w:val="20"/>
      <w:lang w:eastAsia="ru-RU"/>
    </w:rPr>
  </w:style>
  <w:style w:type="character" w:customStyle="1" w:styleId="32">
    <w:name w:val="Основной текст 3 Знак"/>
    <w:basedOn w:val="a0"/>
    <w:link w:val="31"/>
    <w:rsid w:val="0015269A"/>
    <w:rPr>
      <w:rFonts w:ascii="Arial" w:eastAsia="Times New Roman" w:hAnsi="Arial" w:cs="Times New Roman"/>
      <w:b/>
      <w:sz w:val="24"/>
      <w:szCs w:val="20"/>
      <w:lang w:eastAsia="ru-RU"/>
    </w:rPr>
  </w:style>
  <w:style w:type="character" w:styleId="af4">
    <w:name w:val="page number"/>
    <w:basedOn w:val="a0"/>
    <w:rsid w:val="0015269A"/>
  </w:style>
  <w:style w:type="paragraph" w:styleId="33">
    <w:name w:val="Body Text Indent 3"/>
    <w:basedOn w:val="a"/>
    <w:link w:val="34"/>
    <w:rsid w:val="0015269A"/>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15269A"/>
    <w:rPr>
      <w:rFonts w:ascii="Times New Roman" w:eastAsia="Times New Roman" w:hAnsi="Times New Roman" w:cs="Times New Roman"/>
      <w:sz w:val="28"/>
      <w:szCs w:val="20"/>
      <w:lang w:eastAsia="ru-RU"/>
    </w:rPr>
  </w:style>
  <w:style w:type="paragraph" w:customStyle="1" w:styleId="af5">
    <w:name w:val="Документ"/>
    <w:basedOn w:val="a"/>
    <w:rsid w:val="0015269A"/>
    <w:pPr>
      <w:spacing w:before="60" w:after="0" w:line="240" w:lineRule="auto"/>
      <w:ind w:firstLine="652"/>
      <w:jc w:val="both"/>
    </w:pPr>
    <w:rPr>
      <w:rFonts w:ascii="Times New Roman" w:eastAsia="Times New Roman" w:hAnsi="Times New Roman" w:cs="Times New Roman"/>
      <w:sz w:val="28"/>
      <w:szCs w:val="20"/>
      <w:lang w:eastAsia="ru-RU"/>
    </w:rPr>
  </w:style>
  <w:style w:type="paragraph" w:customStyle="1" w:styleId="12">
    <w:name w:val="!Стиль1"/>
    <w:basedOn w:val="a"/>
    <w:rsid w:val="0015269A"/>
    <w:pPr>
      <w:spacing w:after="0" w:line="240" w:lineRule="auto"/>
      <w:ind w:firstLine="709"/>
      <w:jc w:val="both"/>
    </w:pPr>
    <w:rPr>
      <w:rFonts w:ascii="Times New Roman" w:eastAsia="Times New Roman" w:hAnsi="Times New Roman" w:cs="Times New Roman"/>
      <w:sz w:val="28"/>
      <w:szCs w:val="24"/>
      <w:lang w:eastAsia="ru-RU"/>
    </w:rPr>
  </w:style>
  <w:style w:type="paragraph" w:styleId="af6">
    <w:name w:val="Block Text"/>
    <w:basedOn w:val="a"/>
    <w:rsid w:val="0015269A"/>
    <w:pPr>
      <w:spacing w:after="0" w:line="240" w:lineRule="auto"/>
      <w:ind w:left="284" w:right="283"/>
      <w:jc w:val="center"/>
    </w:pPr>
    <w:rPr>
      <w:rFonts w:ascii="Times New Roman" w:eastAsia="Times New Roman" w:hAnsi="Times New Roman" w:cs="Times New Roman"/>
      <w:sz w:val="28"/>
      <w:szCs w:val="20"/>
      <w:lang w:eastAsia="ru-RU"/>
    </w:rPr>
  </w:style>
  <w:style w:type="paragraph" w:customStyle="1" w:styleId="title3">
    <w:name w:val="title3"/>
    <w:basedOn w:val="a"/>
    <w:rsid w:val="0015269A"/>
    <w:pPr>
      <w:spacing w:before="120" w:after="120" w:line="240" w:lineRule="auto"/>
    </w:pPr>
    <w:rPr>
      <w:rFonts w:ascii="Arial Unicode MS" w:eastAsia="Arial Unicode MS" w:hAnsi="Arial Unicode MS" w:cs="Arial Unicode MS"/>
      <w:b/>
      <w:bCs/>
      <w:sz w:val="24"/>
      <w:szCs w:val="24"/>
      <w:lang w:eastAsia="ru-RU"/>
    </w:rPr>
  </w:style>
  <w:style w:type="character" w:styleId="af7">
    <w:name w:val="FollowedHyperlink"/>
    <w:rsid w:val="0015269A"/>
    <w:rPr>
      <w:color w:val="800080"/>
      <w:u w:val="single"/>
    </w:rPr>
  </w:style>
  <w:style w:type="character" w:customStyle="1" w:styleId="61">
    <w:name w:val="Основной текст (6)"/>
    <w:rsid w:val="0015269A"/>
    <w:rPr>
      <w:rFonts w:ascii="Arial" w:hAnsi="Arial" w:cs="Arial"/>
      <w:b/>
      <w:bCs/>
      <w:i/>
      <w:iCs/>
      <w:spacing w:val="0"/>
      <w:sz w:val="38"/>
      <w:szCs w:val="38"/>
      <w:u w:val="single"/>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9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Обычный1"/>
    <w:rsid w:val="0015269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Exact">
    <w:name w:val="Основной текст (2) Exact"/>
    <w:rsid w:val="0015269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_"/>
    <w:link w:val="26"/>
    <w:rsid w:val="0015269A"/>
    <w:rPr>
      <w:sz w:val="28"/>
      <w:szCs w:val="28"/>
      <w:shd w:val="clear" w:color="auto" w:fill="FFFFFF"/>
    </w:rPr>
  </w:style>
  <w:style w:type="paragraph" w:customStyle="1" w:styleId="26">
    <w:name w:val="Основной текст (2)"/>
    <w:basedOn w:val="a"/>
    <w:link w:val="25"/>
    <w:rsid w:val="0015269A"/>
    <w:pPr>
      <w:widowControl w:val="0"/>
      <w:shd w:val="clear" w:color="auto" w:fill="FFFFFF"/>
      <w:spacing w:after="180" w:line="0" w:lineRule="atLeast"/>
    </w:pPr>
    <w:rPr>
      <w:sz w:val="28"/>
      <w:szCs w:val="28"/>
    </w:rPr>
  </w:style>
  <w:style w:type="paragraph" w:customStyle="1" w:styleId="FR2">
    <w:name w:val="FR2"/>
    <w:rsid w:val="0015269A"/>
    <w:pPr>
      <w:widowControl w:val="0"/>
      <w:snapToGrid w:val="0"/>
      <w:spacing w:before="460" w:after="0" w:line="240" w:lineRule="auto"/>
      <w:ind w:left="120"/>
      <w:jc w:val="center"/>
    </w:pPr>
    <w:rPr>
      <w:rFonts w:ascii="Times New Roman" w:eastAsia="Times New Roman" w:hAnsi="Times New Roman" w:cs="Times New Roman"/>
      <w:b/>
      <w:sz w:val="28"/>
      <w:szCs w:val="20"/>
      <w:lang w:eastAsia="ru-RU"/>
    </w:rPr>
  </w:style>
  <w:style w:type="paragraph" w:customStyle="1" w:styleId="af8">
    <w:name w:val="Таблицы (моноширинный)"/>
    <w:basedOn w:val="a"/>
    <w:next w:val="a"/>
    <w:rsid w:val="0015269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8979">
      <w:bodyDiv w:val="1"/>
      <w:marLeft w:val="0"/>
      <w:marRight w:val="0"/>
      <w:marTop w:val="0"/>
      <w:marBottom w:val="0"/>
      <w:divBdr>
        <w:top w:val="none" w:sz="0" w:space="0" w:color="auto"/>
        <w:left w:val="none" w:sz="0" w:space="0" w:color="auto"/>
        <w:bottom w:val="none" w:sz="0" w:space="0" w:color="auto"/>
        <w:right w:val="none" w:sz="0" w:space="0" w:color="auto"/>
      </w:divBdr>
      <w:divsChild>
        <w:div w:id="1354961955">
          <w:marLeft w:val="0"/>
          <w:marRight w:val="0"/>
          <w:marTop w:val="0"/>
          <w:marBottom w:val="0"/>
          <w:divBdr>
            <w:top w:val="none" w:sz="0" w:space="0" w:color="auto"/>
            <w:left w:val="none" w:sz="0" w:space="0" w:color="auto"/>
            <w:bottom w:val="none" w:sz="0" w:space="0" w:color="auto"/>
            <w:right w:val="none" w:sz="0" w:space="0" w:color="auto"/>
          </w:divBdr>
        </w:div>
      </w:divsChild>
    </w:div>
    <w:div w:id="464395453">
      <w:bodyDiv w:val="1"/>
      <w:marLeft w:val="0"/>
      <w:marRight w:val="0"/>
      <w:marTop w:val="0"/>
      <w:marBottom w:val="0"/>
      <w:divBdr>
        <w:top w:val="none" w:sz="0" w:space="0" w:color="auto"/>
        <w:left w:val="none" w:sz="0" w:space="0" w:color="auto"/>
        <w:bottom w:val="none" w:sz="0" w:space="0" w:color="auto"/>
        <w:right w:val="none" w:sz="0" w:space="0" w:color="auto"/>
      </w:divBdr>
    </w:div>
    <w:div w:id="466826440">
      <w:bodyDiv w:val="1"/>
      <w:marLeft w:val="0"/>
      <w:marRight w:val="0"/>
      <w:marTop w:val="0"/>
      <w:marBottom w:val="0"/>
      <w:divBdr>
        <w:top w:val="none" w:sz="0" w:space="0" w:color="auto"/>
        <w:left w:val="none" w:sz="0" w:space="0" w:color="auto"/>
        <w:bottom w:val="none" w:sz="0" w:space="0" w:color="auto"/>
        <w:right w:val="none" w:sz="0" w:space="0" w:color="auto"/>
      </w:divBdr>
    </w:div>
    <w:div w:id="476340650">
      <w:bodyDiv w:val="1"/>
      <w:marLeft w:val="0"/>
      <w:marRight w:val="0"/>
      <w:marTop w:val="0"/>
      <w:marBottom w:val="0"/>
      <w:divBdr>
        <w:top w:val="none" w:sz="0" w:space="0" w:color="auto"/>
        <w:left w:val="none" w:sz="0" w:space="0" w:color="auto"/>
        <w:bottom w:val="none" w:sz="0" w:space="0" w:color="auto"/>
        <w:right w:val="none" w:sz="0" w:space="0" w:color="auto"/>
      </w:divBdr>
    </w:div>
    <w:div w:id="736437017">
      <w:bodyDiv w:val="1"/>
      <w:marLeft w:val="0"/>
      <w:marRight w:val="0"/>
      <w:marTop w:val="0"/>
      <w:marBottom w:val="0"/>
      <w:divBdr>
        <w:top w:val="none" w:sz="0" w:space="0" w:color="auto"/>
        <w:left w:val="none" w:sz="0" w:space="0" w:color="auto"/>
        <w:bottom w:val="none" w:sz="0" w:space="0" w:color="auto"/>
        <w:right w:val="none" w:sz="0" w:space="0" w:color="auto"/>
      </w:divBdr>
    </w:div>
    <w:div w:id="843470454">
      <w:bodyDiv w:val="1"/>
      <w:marLeft w:val="0"/>
      <w:marRight w:val="0"/>
      <w:marTop w:val="0"/>
      <w:marBottom w:val="0"/>
      <w:divBdr>
        <w:top w:val="none" w:sz="0" w:space="0" w:color="auto"/>
        <w:left w:val="none" w:sz="0" w:space="0" w:color="auto"/>
        <w:bottom w:val="none" w:sz="0" w:space="0" w:color="auto"/>
        <w:right w:val="none" w:sz="0" w:space="0" w:color="auto"/>
      </w:divBdr>
      <w:divsChild>
        <w:div w:id="1546872955">
          <w:marLeft w:val="0"/>
          <w:marRight w:val="0"/>
          <w:marTop w:val="120"/>
          <w:marBottom w:val="0"/>
          <w:divBdr>
            <w:top w:val="none" w:sz="0" w:space="0" w:color="auto"/>
            <w:left w:val="none" w:sz="0" w:space="0" w:color="auto"/>
            <w:bottom w:val="none" w:sz="0" w:space="0" w:color="auto"/>
            <w:right w:val="none" w:sz="0" w:space="0" w:color="auto"/>
          </w:divBdr>
        </w:div>
        <w:div w:id="1624726532">
          <w:marLeft w:val="0"/>
          <w:marRight w:val="0"/>
          <w:marTop w:val="120"/>
          <w:marBottom w:val="0"/>
          <w:divBdr>
            <w:top w:val="none" w:sz="0" w:space="0" w:color="auto"/>
            <w:left w:val="none" w:sz="0" w:space="0" w:color="auto"/>
            <w:bottom w:val="none" w:sz="0" w:space="0" w:color="auto"/>
            <w:right w:val="none" w:sz="0" w:space="0" w:color="auto"/>
          </w:divBdr>
        </w:div>
        <w:div w:id="931888965">
          <w:marLeft w:val="0"/>
          <w:marRight w:val="0"/>
          <w:marTop w:val="120"/>
          <w:marBottom w:val="0"/>
          <w:divBdr>
            <w:top w:val="none" w:sz="0" w:space="0" w:color="auto"/>
            <w:left w:val="none" w:sz="0" w:space="0" w:color="auto"/>
            <w:bottom w:val="none" w:sz="0" w:space="0" w:color="auto"/>
            <w:right w:val="none" w:sz="0" w:space="0" w:color="auto"/>
          </w:divBdr>
        </w:div>
      </w:divsChild>
    </w:div>
    <w:div w:id="1045563782">
      <w:bodyDiv w:val="1"/>
      <w:marLeft w:val="0"/>
      <w:marRight w:val="0"/>
      <w:marTop w:val="0"/>
      <w:marBottom w:val="0"/>
      <w:divBdr>
        <w:top w:val="none" w:sz="0" w:space="0" w:color="auto"/>
        <w:left w:val="none" w:sz="0" w:space="0" w:color="auto"/>
        <w:bottom w:val="none" w:sz="0" w:space="0" w:color="auto"/>
        <w:right w:val="none" w:sz="0" w:space="0" w:color="auto"/>
      </w:divBdr>
    </w:div>
    <w:div w:id="1350793477">
      <w:bodyDiv w:val="1"/>
      <w:marLeft w:val="0"/>
      <w:marRight w:val="0"/>
      <w:marTop w:val="0"/>
      <w:marBottom w:val="0"/>
      <w:divBdr>
        <w:top w:val="none" w:sz="0" w:space="0" w:color="auto"/>
        <w:left w:val="none" w:sz="0" w:space="0" w:color="auto"/>
        <w:bottom w:val="none" w:sz="0" w:space="0" w:color="auto"/>
        <w:right w:val="none" w:sz="0" w:space="0" w:color="auto"/>
      </w:divBdr>
    </w:div>
    <w:div w:id="1444614755">
      <w:bodyDiv w:val="1"/>
      <w:marLeft w:val="0"/>
      <w:marRight w:val="0"/>
      <w:marTop w:val="0"/>
      <w:marBottom w:val="0"/>
      <w:divBdr>
        <w:top w:val="none" w:sz="0" w:space="0" w:color="auto"/>
        <w:left w:val="none" w:sz="0" w:space="0" w:color="auto"/>
        <w:bottom w:val="none" w:sz="0" w:space="0" w:color="auto"/>
        <w:right w:val="none" w:sz="0" w:space="0" w:color="auto"/>
      </w:divBdr>
    </w:div>
    <w:div w:id="1525707348">
      <w:bodyDiv w:val="1"/>
      <w:marLeft w:val="0"/>
      <w:marRight w:val="0"/>
      <w:marTop w:val="0"/>
      <w:marBottom w:val="0"/>
      <w:divBdr>
        <w:top w:val="none" w:sz="0" w:space="0" w:color="auto"/>
        <w:left w:val="none" w:sz="0" w:space="0" w:color="auto"/>
        <w:bottom w:val="none" w:sz="0" w:space="0" w:color="auto"/>
        <w:right w:val="none" w:sz="0" w:space="0" w:color="auto"/>
      </w:divBdr>
    </w:div>
    <w:div w:id="1685211240">
      <w:bodyDiv w:val="1"/>
      <w:marLeft w:val="0"/>
      <w:marRight w:val="0"/>
      <w:marTop w:val="0"/>
      <w:marBottom w:val="0"/>
      <w:divBdr>
        <w:top w:val="none" w:sz="0" w:space="0" w:color="auto"/>
        <w:left w:val="none" w:sz="0" w:space="0" w:color="auto"/>
        <w:bottom w:val="none" w:sz="0" w:space="0" w:color="auto"/>
        <w:right w:val="none" w:sz="0" w:space="0" w:color="auto"/>
      </w:divBdr>
    </w:div>
    <w:div w:id="1739207139">
      <w:bodyDiv w:val="1"/>
      <w:marLeft w:val="0"/>
      <w:marRight w:val="0"/>
      <w:marTop w:val="0"/>
      <w:marBottom w:val="0"/>
      <w:divBdr>
        <w:top w:val="none" w:sz="0" w:space="0" w:color="auto"/>
        <w:left w:val="none" w:sz="0" w:space="0" w:color="auto"/>
        <w:bottom w:val="none" w:sz="0" w:space="0" w:color="auto"/>
        <w:right w:val="none" w:sz="0" w:space="0" w:color="auto"/>
      </w:divBdr>
    </w:div>
    <w:div w:id="1824588710">
      <w:bodyDiv w:val="1"/>
      <w:marLeft w:val="0"/>
      <w:marRight w:val="0"/>
      <w:marTop w:val="0"/>
      <w:marBottom w:val="0"/>
      <w:divBdr>
        <w:top w:val="none" w:sz="0" w:space="0" w:color="auto"/>
        <w:left w:val="none" w:sz="0" w:space="0" w:color="auto"/>
        <w:bottom w:val="none" w:sz="0" w:space="0" w:color="auto"/>
        <w:right w:val="none" w:sz="0" w:space="0" w:color="auto"/>
      </w:divBdr>
    </w:div>
    <w:div w:id="1852140588">
      <w:bodyDiv w:val="1"/>
      <w:marLeft w:val="0"/>
      <w:marRight w:val="0"/>
      <w:marTop w:val="0"/>
      <w:marBottom w:val="0"/>
      <w:divBdr>
        <w:top w:val="none" w:sz="0" w:space="0" w:color="auto"/>
        <w:left w:val="none" w:sz="0" w:space="0" w:color="auto"/>
        <w:bottom w:val="none" w:sz="0" w:space="0" w:color="auto"/>
        <w:right w:val="none" w:sz="0" w:space="0" w:color="auto"/>
      </w:divBdr>
    </w:div>
    <w:div w:id="1952668258">
      <w:bodyDiv w:val="1"/>
      <w:marLeft w:val="0"/>
      <w:marRight w:val="0"/>
      <w:marTop w:val="0"/>
      <w:marBottom w:val="0"/>
      <w:divBdr>
        <w:top w:val="none" w:sz="0" w:space="0" w:color="auto"/>
        <w:left w:val="none" w:sz="0" w:space="0" w:color="auto"/>
        <w:bottom w:val="none" w:sz="0" w:space="0" w:color="auto"/>
        <w:right w:val="none" w:sz="0" w:space="0" w:color="auto"/>
      </w:divBdr>
    </w:div>
    <w:div w:id="1982804640">
      <w:bodyDiv w:val="1"/>
      <w:marLeft w:val="0"/>
      <w:marRight w:val="0"/>
      <w:marTop w:val="0"/>
      <w:marBottom w:val="0"/>
      <w:divBdr>
        <w:top w:val="none" w:sz="0" w:space="0" w:color="auto"/>
        <w:left w:val="none" w:sz="0" w:space="0" w:color="auto"/>
        <w:bottom w:val="none" w:sz="0" w:space="0" w:color="auto"/>
        <w:right w:val="none" w:sz="0" w:space="0" w:color="auto"/>
      </w:divBdr>
    </w:div>
    <w:div w:id="1991670835">
      <w:bodyDiv w:val="1"/>
      <w:marLeft w:val="0"/>
      <w:marRight w:val="0"/>
      <w:marTop w:val="0"/>
      <w:marBottom w:val="0"/>
      <w:divBdr>
        <w:top w:val="none" w:sz="0" w:space="0" w:color="auto"/>
        <w:left w:val="none" w:sz="0" w:space="0" w:color="auto"/>
        <w:bottom w:val="none" w:sz="0" w:space="0" w:color="auto"/>
        <w:right w:val="none" w:sz="0" w:space="0" w:color="auto"/>
      </w:divBdr>
      <w:divsChild>
        <w:div w:id="90055355">
          <w:marLeft w:val="0"/>
          <w:marRight w:val="0"/>
          <w:marTop w:val="0"/>
          <w:marBottom w:val="0"/>
          <w:divBdr>
            <w:top w:val="none" w:sz="0" w:space="0" w:color="auto"/>
            <w:left w:val="none" w:sz="0" w:space="0" w:color="auto"/>
            <w:bottom w:val="none" w:sz="0" w:space="0" w:color="auto"/>
            <w:right w:val="none" w:sz="0" w:space="0" w:color="auto"/>
          </w:divBdr>
        </w:div>
      </w:divsChild>
    </w:div>
    <w:div w:id="2006280650">
      <w:bodyDiv w:val="1"/>
      <w:marLeft w:val="0"/>
      <w:marRight w:val="0"/>
      <w:marTop w:val="0"/>
      <w:marBottom w:val="0"/>
      <w:divBdr>
        <w:top w:val="none" w:sz="0" w:space="0" w:color="auto"/>
        <w:left w:val="none" w:sz="0" w:space="0" w:color="auto"/>
        <w:bottom w:val="none" w:sz="0" w:space="0" w:color="auto"/>
        <w:right w:val="none" w:sz="0" w:space="0" w:color="auto"/>
      </w:divBdr>
    </w:div>
    <w:div w:id="20826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BBFB-3290-45AF-A2F4-C6851AD6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25</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Бутенко О.А.</dc:creator>
  <cp:keywords/>
  <dc:description/>
  <cp:lastModifiedBy>Дмитриева Вера Сергеевна</cp:lastModifiedBy>
  <cp:revision>1283</cp:revision>
  <cp:lastPrinted>2018-01-26T03:50:00Z</cp:lastPrinted>
  <dcterms:created xsi:type="dcterms:W3CDTF">2017-06-26T03:19:00Z</dcterms:created>
  <dcterms:modified xsi:type="dcterms:W3CDTF">2019-08-28T09:21:00Z</dcterms:modified>
</cp:coreProperties>
</file>